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8" w:rsidRPr="003E5370" w:rsidRDefault="006F027F" w:rsidP="003E5370">
      <w:pPr>
        <w:pStyle w:val="BodyTex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OX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FORD DI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O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 xml:space="preserve">CESAN 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GUHLD</w:t>
      </w:r>
    </w:p>
    <w:p w:rsidR="002C58E8" w:rsidRPr="003E5370" w:rsidRDefault="002C58E8" w:rsidP="003E5370">
      <w:pPr>
        <w:pStyle w:val="BodyTex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8E8" w:rsidRDefault="006F027F" w:rsidP="003E5370">
      <w:pPr>
        <w:pStyle w:val="BodyText"/>
        <w:jc w:val="center"/>
        <w:rPr>
          <w:rFonts w:ascii="Arial" w:hAnsi="Arial" w:cs="Arial"/>
          <w:b/>
          <w:w w:val="105"/>
          <w:sz w:val="20"/>
          <w:szCs w:val="20"/>
          <w:u w:val="single"/>
        </w:rPr>
      </w:pP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TO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WER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 xml:space="preserve">S 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 xml:space="preserve">AND 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 xml:space="preserve">BELFRIES 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SUB-C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OM</w:t>
      </w:r>
      <w:r w:rsidRPr="003E5370">
        <w:rPr>
          <w:rFonts w:ascii="Arial" w:hAnsi="Arial" w:cs="Arial"/>
          <w:b/>
          <w:w w:val="105"/>
          <w:sz w:val="20"/>
          <w:szCs w:val="20"/>
          <w:u w:val="single"/>
        </w:rPr>
        <w:t>MITTEE</w:t>
      </w:r>
    </w:p>
    <w:p w:rsidR="003E5370" w:rsidRPr="003E5370" w:rsidRDefault="003E5370" w:rsidP="003E5370">
      <w:pPr>
        <w:pStyle w:val="BodyTex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8E8" w:rsidRDefault="006F027F" w:rsidP="003E5370">
      <w:pPr>
        <w:pStyle w:val="BodyText"/>
        <w:jc w:val="center"/>
        <w:rPr>
          <w:rFonts w:ascii="Arial" w:hAnsi="Arial" w:cs="Arial"/>
          <w:b/>
          <w:w w:val="110"/>
          <w:sz w:val="20"/>
          <w:szCs w:val="20"/>
          <w:u w:val="single"/>
        </w:rPr>
      </w:pP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>CONSTITUTION</w:t>
      </w: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 xml:space="preserve"> </w:t>
      </w: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 xml:space="preserve">AND </w:t>
      </w: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>CODE</w:t>
      </w: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 xml:space="preserve"> </w:t>
      </w: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>OF</w:t>
      </w:r>
      <w:r w:rsidRPr="003E5370">
        <w:rPr>
          <w:rFonts w:ascii="Arial" w:hAnsi="Arial" w:cs="Arial"/>
          <w:b/>
          <w:spacing w:val="-55"/>
          <w:w w:val="110"/>
          <w:sz w:val="20"/>
          <w:szCs w:val="20"/>
          <w:u w:val="single"/>
        </w:rPr>
        <w:t xml:space="preserve"> </w:t>
      </w:r>
      <w:r w:rsidRPr="003E5370">
        <w:rPr>
          <w:rFonts w:ascii="Arial" w:hAnsi="Arial" w:cs="Arial"/>
          <w:b/>
          <w:w w:val="110"/>
          <w:sz w:val="20"/>
          <w:szCs w:val="20"/>
          <w:u w:val="single"/>
        </w:rPr>
        <w:t>CONDUCT</w:t>
      </w:r>
    </w:p>
    <w:p w:rsidR="003E5370" w:rsidRPr="003E5370" w:rsidRDefault="003E5370" w:rsidP="003E5370">
      <w:pPr>
        <w:pStyle w:val="BodyTex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8E8" w:rsidRPr="003E5370" w:rsidRDefault="003E5370" w:rsidP="003E5370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</w:t>
      </w:r>
      <w:r w:rsidR="006F027F" w:rsidRPr="003E5370">
        <w:rPr>
          <w:rFonts w:ascii="Arial" w:hAnsi="Arial" w:cs="Arial"/>
          <w:sz w:val="20"/>
          <w:szCs w:val="20"/>
        </w:rPr>
        <w:t>ent defines the cons</w:t>
      </w:r>
      <w:r>
        <w:rPr>
          <w:rFonts w:ascii="Arial" w:hAnsi="Arial" w:cs="Arial"/>
          <w:sz w:val="20"/>
          <w:szCs w:val="20"/>
        </w:rPr>
        <w:t xml:space="preserve">titution </w:t>
      </w:r>
      <w:r w:rsidR="006F027F" w:rsidRPr="003E5370">
        <w:rPr>
          <w:rFonts w:ascii="Arial" w:hAnsi="Arial" w:cs="Arial"/>
          <w:sz w:val="20"/>
          <w:szCs w:val="20"/>
        </w:rPr>
        <w:t>and te</w:t>
      </w:r>
      <w:r>
        <w:rPr>
          <w:rFonts w:ascii="Arial" w:hAnsi="Arial" w:cs="Arial"/>
          <w:sz w:val="20"/>
          <w:szCs w:val="20"/>
        </w:rPr>
        <w:t>rms</w:t>
      </w:r>
      <w:r w:rsidR="006F027F" w:rsidRPr="003E5370">
        <w:rPr>
          <w:rFonts w:ascii="Arial" w:hAnsi="Arial" w:cs="Arial"/>
          <w:sz w:val="20"/>
          <w:szCs w:val="20"/>
        </w:rPr>
        <w:t xml:space="preserve"> </w:t>
      </w:r>
      <w:r w:rsidR="006F027F" w:rsidRPr="003E5370">
        <w:rPr>
          <w:rFonts w:ascii="Arial" w:hAnsi="Arial" w:cs="Arial"/>
          <w:sz w:val="20"/>
          <w:szCs w:val="20"/>
        </w:rPr>
        <w:t xml:space="preserve">of </w:t>
      </w:r>
      <w:r w:rsidR="006F027F" w:rsidRPr="003E5370">
        <w:rPr>
          <w:rFonts w:ascii="Arial" w:hAnsi="Arial" w:cs="Arial"/>
          <w:sz w:val="20"/>
          <w:szCs w:val="20"/>
        </w:rPr>
        <w:t>reference of the Towers and Belf</w:t>
      </w:r>
      <w:r>
        <w:rPr>
          <w:rFonts w:ascii="Arial" w:hAnsi="Arial" w:cs="Arial"/>
          <w:sz w:val="20"/>
          <w:szCs w:val="20"/>
        </w:rPr>
        <w:t>ries</w:t>
      </w:r>
      <w:r w:rsidR="006F027F" w:rsidRPr="003E5370">
        <w:rPr>
          <w:rFonts w:ascii="Arial" w:hAnsi="Arial" w:cs="Arial"/>
          <w:sz w:val="20"/>
          <w:szCs w:val="20"/>
        </w:rPr>
        <w:t xml:space="preserve"> Su</w:t>
      </w:r>
      <w:r>
        <w:rPr>
          <w:rFonts w:ascii="Arial" w:hAnsi="Arial" w:cs="Arial"/>
          <w:sz w:val="20"/>
          <w:szCs w:val="20"/>
        </w:rPr>
        <w:t>b-committee</w:t>
      </w:r>
      <w:r w:rsidR="006F027F" w:rsidRPr="003E5370">
        <w:rPr>
          <w:rFonts w:ascii="Arial" w:hAnsi="Arial" w:cs="Arial"/>
          <w:sz w:val="20"/>
          <w:szCs w:val="20"/>
        </w:rPr>
        <w:t xml:space="preserve"> and lays </w:t>
      </w:r>
      <w:r w:rsidR="006F027F" w:rsidRPr="003E5370">
        <w:rPr>
          <w:rFonts w:ascii="Arial" w:hAnsi="Arial" w:cs="Arial"/>
          <w:sz w:val="20"/>
          <w:szCs w:val="20"/>
        </w:rPr>
        <w:t xml:space="preserve">down </w:t>
      </w:r>
      <w:r w:rsidR="006F027F" w:rsidRPr="003E5370">
        <w:rPr>
          <w:rFonts w:ascii="Arial" w:hAnsi="Arial" w:cs="Arial"/>
          <w:sz w:val="20"/>
          <w:szCs w:val="20"/>
        </w:rPr>
        <w:t xml:space="preserve">a </w:t>
      </w:r>
      <w:r w:rsidR="006F027F" w:rsidRPr="003E5370">
        <w:rPr>
          <w:rFonts w:ascii="Arial" w:hAnsi="Arial" w:cs="Arial"/>
          <w:sz w:val="20"/>
          <w:szCs w:val="20"/>
        </w:rPr>
        <w:t xml:space="preserve">code of conduct for the </w:t>
      </w:r>
      <w:r w:rsidR="006F027F" w:rsidRPr="003E5370">
        <w:rPr>
          <w:rFonts w:ascii="Arial" w:hAnsi="Arial" w:cs="Arial"/>
          <w:sz w:val="20"/>
          <w:szCs w:val="20"/>
        </w:rPr>
        <w:t xml:space="preserve">members of </w:t>
      </w:r>
      <w:r w:rsidR="006F027F" w:rsidRPr="003E5370">
        <w:rPr>
          <w:rFonts w:ascii="Arial" w:hAnsi="Arial" w:cs="Arial"/>
          <w:sz w:val="20"/>
          <w:szCs w:val="20"/>
        </w:rPr>
        <w:t xml:space="preserve">the </w:t>
      </w:r>
      <w:r w:rsidR="006F027F" w:rsidRPr="003E5370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b-c</w:t>
      </w:r>
      <w:r w:rsidR="006F027F" w:rsidRPr="003E5370">
        <w:rPr>
          <w:rFonts w:ascii="Arial" w:hAnsi="Arial" w:cs="Arial"/>
          <w:sz w:val="20"/>
          <w:szCs w:val="20"/>
        </w:rPr>
        <w:t>ommittee.</w:t>
      </w:r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3E5370" w:rsidRDefault="006F027F" w:rsidP="003E5370">
      <w:pPr>
        <w:pStyle w:val="BodyText"/>
        <w:rPr>
          <w:rFonts w:ascii="Arial" w:hAnsi="Arial" w:cs="Arial"/>
          <w:b/>
          <w:sz w:val="20"/>
          <w:szCs w:val="20"/>
        </w:rPr>
      </w:pPr>
      <w:proofErr w:type="spellStart"/>
      <w:r w:rsidRPr="003E5370">
        <w:rPr>
          <w:rFonts w:ascii="Arial" w:hAnsi="Arial" w:cs="Arial"/>
          <w:b/>
          <w:sz w:val="20"/>
          <w:szCs w:val="20"/>
          <w:u w:color="595B5B"/>
        </w:rPr>
        <w:t>CO</w:t>
      </w:r>
      <w:r w:rsidRPr="003E5370">
        <w:rPr>
          <w:rFonts w:ascii="Arial" w:hAnsi="Arial" w:cs="Arial"/>
          <w:b/>
          <w:sz w:val="20"/>
          <w:szCs w:val="20"/>
          <w:u w:color="595B5B"/>
        </w:rPr>
        <w:t>N</w:t>
      </w:r>
      <w:r w:rsidRPr="003E5370">
        <w:rPr>
          <w:rFonts w:ascii="Arial" w:hAnsi="Arial" w:cs="Arial"/>
          <w:b/>
          <w:sz w:val="20"/>
          <w:szCs w:val="20"/>
          <w:u w:color="595B5B"/>
        </w:rPr>
        <w:t>STl</w:t>
      </w:r>
      <w:r w:rsidRPr="003E5370">
        <w:rPr>
          <w:rFonts w:ascii="Arial" w:hAnsi="Arial" w:cs="Arial"/>
          <w:b/>
          <w:sz w:val="20"/>
          <w:szCs w:val="20"/>
          <w:u w:color="595B5B"/>
        </w:rPr>
        <w:t>T</w:t>
      </w:r>
      <w:r w:rsidR="003E5370" w:rsidRPr="003E5370">
        <w:rPr>
          <w:rFonts w:ascii="Arial" w:hAnsi="Arial" w:cs="Arial"/>
          <w:b/>
          <w:sz w:val="20"/>
          <w:szCs w:val="20"/>
          <w:u w:color="595B5B"/>
        </w:rPr>
        <w:t>U</w:t>
      </w:r>
      <w:r w:rsidRPr="003E5370">
        <w:rPr>
          <w:rFonts w:ascii="Arial" w:hAnsi="Arial" w:cs="Arial"/>
          <w:b/>
          <w:sz w:val="20"/>
          <w:szCs w:val="20"/>
          <w:u w:color="595B5B"/>
        </w:rPr>
        <w:t>TlON</w:t>
      </w:r>
      <w:proofErr w:type="spellEnd"/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Default="003E5370" w:rsidP="003E5370">
      <w:pPr>
        <w:pStyle w:val="BodyText"/>
        <w:rPr>
          <w:rFonts w:ascii="Arial" w:hAnsi="Arial" w:cs="Arial"/>
          <w:sz w:val="20"/>
          <w:szCs w:val="20"/>
          <w:u w:val="single" w:color="7E8082"/>
        </w:rPr>
      </w:pPr>
      <w:r w:rsidRPr="003E5370">
        <w:rPr>
          <w:rFonts w:ascii="Arial" w:hAnsi="Arial" w:cs="Arial"/>
          <w:sz w:val="20"/>
          <w:szCs w:val="20"/>
          <w:u w:val="single" w:color="7E8082"/>
        </w:rPr>
        <w:t>Sub-committee status</w:t>
      </w:r>
    </w:p>
    <w:p w:rsidR="005F08E2" w:rsidRPr="003E5370" w:rsidRDefault="005F08E2" w:rsidP="003E5370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2C58E8" w:rsidRPr="003E5370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sub-commi</w:t>
      </w:r>
      <w:r w:rsidR="003E5370" w:rsidRPr="003E5370">
        <w:rPr>
          <w:rFonts w:ascii="Arial" w:hAnsi="Arial" w:cs="Arial"/>
          <w:sz w:val="20"/>
          <w:szCs w:val="20"/>
        </w:rPr>
        <w:t>ttee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shall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="003E5370" w:rsidRPr="003E5370">
        <w:rPr>
          <w:rFonts w:ascii="Arial" w:hAnsi="Arial" w:cs="Arial"/>
          <w:sz w:val="20"/>
          <w:szCs w:val="20"/>
        </w:rPr>
        <w:t xml:space="preserve">sub-committee of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General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Committee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of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Oxford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Diocesan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Guild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of </w:t>
      </w:r>
      <w:r w:rsidRPr="003E5370">
        <w:rPr>
          <w:rFonts w:ascii="Arial" w:hAnsi="Arial" w:cs="Arial"/>
          <w:sz w:val="20"/>
          <w:szCs w:val="20"/>
        </w:rPr>
        <w:t>Churc</w:t>
      </w:r>
      <w:r w:rsidRPr="003E5370">
        <w:rPr>
          <w:rFonts w:ascii="Arial" w:hAnsi="Arial" w:cs="Arial"/>
          <w:sz w:val="20"/>
          <w:szCs w:val="20"/>
        </w:rPr>
        <w:t>h</w:t>
      </w:r>
      <w:r w:rsidRPr="003E53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370">
        <w:rPr>
          <w:rFonts w:ascii="Arial" w:hAnsi="Arial" w:cs="Arial"/>
          <w:sz w:val="20"/>
          <w:szCs w:val="20"/>
        </w:rPr>
        <w:t>Bellringers</w:t>
      </w:r>
      <w:proofErr w:type="spellEnd"/>
      <w:r w:rsidRPr="003E5370">
        <w:rPr>
          <w:rFonts w:ascii="Arial" w:hAnsi="Arial" w:cs="Arial"/>
          <w:sz w:val="20"/>
          <w:szCs w:val="20"/>
        </w:rPr>
        <w:t>.</w:t>
      </w:r>
      <w:r w:rsidRPr="003E5370">
        <w:rPr>
          <w:rFonts w:ascii="Arial" w:hAnsi="Arial" w:cs="Arial"/>
          <w:sz w:val="20"/>
          <w:szCs w:val="20"/>
        </w:rPr>
        <w:t xml:space="preserve">  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</w:t>
      </w:r>
      <w:r w:rsidRPr="003E5370">
        <w:rPr>
          <w:rFonts w:ascii="Arial" w:hAnsi="Arial" w:cs="Arial"/>
          <w:sz w:val="20"/>
          <w:szCs w:val="20"/>
        </w:rPr>
        <w:t>s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suc</w:t>
      </w:r>
      <w:r w:rsidRPr="003E5370">
        <w:rPr>
          <w:rFonts w:ascii="Arial" w:hAnsi="Arial" w:cs="Arial"/>
          <w:sz w:val="20"/>
          <w:szCs w:val="20"/>
        </w:rPr>
        <w:t>h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i</w:t>
      </w:r>
      <w:r w:rsidRPr="003E5370">
        <w:rPr>
          <w:rFonts w:ascii="Arial" w:hAnsi="Arial" w:cs="Arial"/>
          <w:sz w:val="20"/>
          <w:szCs w:val="20"/>
        </w:rPr>
        <w:t>t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wil</w:t>
      </w:r>
      <w:r w:rsidRPr="003E5370">
        <w:rPr>
          <w:rFonts w:ascii="Arial" w:hAnsi="Arial" w:cs="Arial"/>
          <w:sz w:val="20"/>
          <w:szCs w:val="20"/>
        </w:rPr>
        <w:t>l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</w:t>
      </w:r>
      <w:r w:rsidRPr="003E5370">
        <w:rPr>
          <w:rFonts w:ascii="Arial" w:hAnsi="Arial" w:cs="Arial"/>
          <w:sz w:val="20"/>
          <w:szCs w:val="20"/>
        </w:rPr>
        <w:t>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answer</w:t>
      </w:r>
      <w:r w:rsidRPr="003E5370">
        <w:rPr>
          <w:rFonts w:ascii="Arial" w:hAnsi="Arial" w:cs="Arial"/>
          <w:sz w:val="20"/>
          <w:szCs w:val="20"/>
        </w:rPr>
        <w:t>abl</w:t>
      </w:r>
      <w:r w:rsidRPr="003E5370">
        <w:rPr>
          <w:rFonts w:ascii="Arial" w:hAnsi="Arial" w:cs="Arial"/>
          <w:sz w:val="20"/>
          <w:szCs w:val="20"/>
        </w:rPr>
        <w:t>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="003E5370" w:rsidRPr="003E5370">
        <w:rPr>
          <w:rFonts w:ascii="Arial" w:hAnsi="Arial" w:cs="Arial"/>
          <w:sz w:val="20"/>
          <w:szCs w:val="20"/>
        </w:rPr>
        <w:t>to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</w:t>
      </w:r>
      <w:r w:rsidRPr="003E5370">
        <w:rPr>
          <w:rFonts w:ascii="Arial" w:hAnsi="Arial" w:cs="Arial"/>
          <w:sz w:val="20"/>
          <w:szCs w:val="20"/>
        </w:rPr>
        <w:t>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Genera</w:t>
      </w:r>
      <w:r w:rsidRPr="003E5370">
        <w:rPr>
          <w:rFonts w:ascii="Arial" w:hAnsi="Arial" w:cs="Arial"/>
          <w:sz w:val="20"/>
          <w:szCs w:val="20"/>
        </w:rPr>
        <w:t>l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Committe</w:t>
      </w:r>
      <w:r w:rsidRPr="003E5370">
        <w:rPr>
          <w:rFonts w:ascii="Arial" w:hAnsi="Arial" w:cs="Arial"/>
          <w:sz w:val="20"/>
          <w:szCs w:val="20"/>
        </w:rPr>
        <w:t>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="003E5370" w:rsidRPr="003E5370">
        <w:rPr>
          <w:rFonts w:ascii="Arial" w:hAnsi="Arial" w:cs="Arial"/>
          <w:sz w:val="20"/>
          <w:szCs w:val="20"/>
        </w:rPr>
        <w:t>on policy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matter</w:t>
      </w:r>
      <w:r w:rsidRPr="003E5370">
        <w:rPr>
          <w:rFonts w:ascii="Arial" w:hAnsi="Arial" w:cs="Arial"/>
          <w:sz w:val="20"/>
          <w:szCs w:val="20"/>
        </w:rPr>
        <w:t>s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an</w:t>
      </w:r>
      <w:r w:rsidRPr="003E5370">
        <w:rPr>
          <w:rFonts w:ascii="Arial" w:hAnsi="Arial" w:cs="Arial"/>
          <w:sz w:val="20"/>
          <w:szCs w:val="20"/>
        </w:rPr>
        <w:t>d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will </w:t>
      </w:r>
      <w:r w:rsidRPr="003E5370">
        <w:rPr>
          <w:rFonts w:ascii="Arial" w:hAnsi="Arial" w:cs="Arial"/>
          <w:sz w:val="20"/>
          <w:szCs w:val="20"/>
        </w:rPr>
        <w:t>report</w:t>
      </w:r>
      <w:r w:rsidR="003E5370"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r</w:t>
      </w:r>
      <w:r w:rsidRPr="003E5370">
        <w:rPr>
          <w:rFonts w:ascii="Arial" w:hAnsi="Arial" w:cs="Arial"/>
          <w:sz w:val="20"/>
          <w:szCs w:val="20"/>
        </w:rPr>
        <w:t>egularl</w:t>
      </w:r>
      <w:r w:rsidRPr="003E5370">
        <w:rPr>
          <w:rFonts w:ascii="Arial" w:hAnsi="Arial" w:cs="Arial"/>
          <w:sz w:val="20"/>
          <w:szCs w:val="20"/>
        </w:rPr>
        <w:t xml:space="preserve">y </w:t>
      </w:r>
      <w:r w:rsidR="003E5370" w:rsidRPr="003E5370">
        <w:rPr>
          <w:rFonts w:ascii="Arial" w:hAnsi="Arial" w:cs="Arial"/>
          <w:sz w:val="20"/>
          <w:szCs w:val="20"/>
        </w:rPr>
        <w:t>to t</w:t>
      </w:r>
      <w:r w:rsidRPr="003E5370">
        <w:rPr>
          <w:rFonts w:ascii="Arial" w:hAnsi="Arial" w:cs="Arial"/>
          <w:sz w:val="20"/>
          <w:szCs w:val="20"/>
        </w:rPr>
        <w:t xml:space="preserve">he </w:t>
      </w:r>
      <w:r w:rsidRPr="003E5370">
        <w:rPr>
          <w:rFonts w:ascii="Arial" w:hAnsi="Arial" w:cs="Arial"/>
          <w:sz w:val="20"/>
          <w:szCs w:val="20"/>
        </w:rPr>
        <w:t xml:space="preserve">General </w:t>
      </w:r>
      <w:r w:rsidRPr="003E5370">
        <w:rPr>
          <w:rFonts w:ascii="Arial" w:hAnsi="Arial" w:cs="Arial"/>
          <w:sz w:val="20"/>
          <w:szCs w:val="20"/>
        </w:rPr>
        <w:t xml:space="preserve">Committee </w:t>
      </w:r>
      <w:r w:rsidRPr="003E5370">
        <w:rPr>
          <w:rFonts w:ascii="Arial" w:hAnsi="Arial" w:cs="Arial"/>
          <w:sz w:val="20"/>
          <w:szCs w:val="20"/>
        </w:rPr>
        <w:t xml:space="preserve">on </w:t>
      </w:r>
      <w:r w:rsidR="003E5370" w:rsidRPr="003E5370">
        <w:rPr>
          <w:rFonts w:ascii="Arial" w:hAnsi="Arial" w:cs="Arial"/>
          <w:sz w:val="20"/>
          <w:szCs w:val="20"/>
        </w:rPr>
        <w:t>the activities it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has </w:t>
      </w:r>
      <w:r w:rsidRPr="003E5370">
        <w:rPr>
          <w:rFonts w:ascii="Arial" w:hAnsi="Arial" w:cs="Arial"/>
          <w:sz w:val="20"/>
          <w:szCs w:val="20"/>
        </w:rPr>
        <w:t xml:space="preserve">undertaken. </w:t>
      </w:r>
      <w:r w:rsidRPr="003E5370">
        <w:rPr>
          <w:rFonts w:ascii="Arial" w:hAnsi="Arial" w:cs="Arial"/>
          <w:sz w:val="20"/>
          <w:szCs w:val="20"/>
        </w:rPr>
        <w:t xml:space="preserve">For </w:t>
      </w:r>
      <w:r w:rsidRPr="003E5370">
        <w:rPr>
          <w:rFonts w:ascii="Arial" w:hAnsi="Arial" w:cs="Arial"/>
          <w:sz w:val="20"/>
          <w:szCs w:val="20"/>
        </w:rPr>
        <w:t>convenien</w:t>
      </w:r>
      <w:r w:rsidRPr="003E5370">
        <w:rPr>
          <w:rFonts w:ascii="Arial" w:hAnsi="Arial" w:cs="Arial"/>
          <w:sz w:val="20"/>
          <w:szCs w:val="20"/>
        </w:rPr>
        <w:t xml:space="preserve">ce </w:t>
      </w:r>
      <w:r w:rsidRPr="003E5370">
        <w:rPr>
          <w:rFonts w:ascii="Arial" w:hAnsi="Arial" w:cs="Arial"/>
          <w:sz w:val="20"/>
          <w:szCs w:val="20"/>
        </w:rPr>
        <w:t xml:space="preserve">the </w:t>
      </w:r>
      <w:r w:rsidRPr="003E5370">
        <w:rPr>
          <w:rFonts w:ascii="Arial" w:hAnsi="Arial" w:cs="Arial"/>
          <w:sz w:val="20"/>
          <w:szCs w:val="20"/>
        </w:rPr>
        <w:t xml:space="preserve">sub­ </w:t>
      </w:r>
      <w:r w:rsidRPr="003E5370">
        <w:rPr>
          <w:rFonts w:ascii="Arial" w:hAnsi="Arial" w:cs="Arial"/>
          <w:sz w:val="20"/>
          <w:szCs w:val="20"/>
        </w:rPr>
        <w:t>committee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will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="003E5370" w:rsidRPr="003E5370">
        <w:rPr>
          <w:rFonts w:ascii="Arial" w:hAnsi="Arial" w:cs="Arial"/>
          <w:sz w:val="20"/>
          <w:szCs w:val="20"/>
        </w:rPr>
        <w:t>normally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referred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to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simply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as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="003E5370" w:rsidRPr="003E5370">
        <w:rPr>
          <w:rFonts w:ascii="Arial" w:hAnsi="Arial" w:cs="Arial"/>
          <w:sz w:val="20"/>
          <w:szCs w:val="20"/>
        </w:rPr>
        <w:t>th</w:t>
      </w:r>
      <w:r w:rsidRPr="003E5370">
        <w:rPr>
          <w:rFonts w:ascii="Arial" w:hAnsi="Arial" w:cs="Arial"/>
          <w:sz w:val="20"/>
          <w:szCs w:val="20"/>
        </w:rPr>
        <w:t>e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Towers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and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Belfries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Committee</w:t>
      </w:r>
      <w:r w:rsidRPr="003E5370">
        <w:rPr>
          <w:rFonts w:ascii="Arial" w:hAnsi="Arial" w:cs="Arial"/>
          <w:sz w:val="20"/>
          <w:szCs w:val="20"/>
        </w:rPr>
        <w:t>.</w:t>
      </w:r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Default="006F027F" w:rsidP="003E5370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5F08E2">
        <w:rPr>
          <w:rFonts w:ascii="Arial" w:hAnsi="Arial" w:cs="Arial"/>
          <w:sz w:val="20"/>
          <w:szCs w:val="20"/>
          <w:u w:val="single"/>
        </w:rPr>
        <w:t xml:space="preserve">Object </w:t>
      </w:r>
      <w:r w:rsidRPr="005F08E2">
        <w:rPr>
          <w:rFonts w:ascii="Arial" w:hAnsi="Arial" w:cs="Arial"/>
          <w:sz w:val="20"/>
          <w:szCs w:val="20"/>
          <w:u w:val="single"/>
        </w:rPr>
        <w:t xml:space="preserve">of </w:t>
      </w:r>
      <w:r w:rsidRPr="005F08E2">
        <w:rPr>
          <w:rFonts w:ascii="Arial" w:hAnsi="Arial" w:cs="Arial"/>
          <w:sz w:val="20"/>
          <w:szCs w:val="20"/>
          <w:u w:val="single"/>
        </w:rPr>
        <w:t xml:space="preserve">the </w:t>
      </w:r>
      <w:r w:rsidRPr="005F08E2">
        <w:rPr>
          <w:rFonts w:ascii="Arial" w:hAnsi="Arial" w:cs="Arial"/>
          <w:sz w:val="20"/>
          <w:szCs w:val="20"/>
          <w:u w:val="single"/>
        </w:rPr>
        <w:t>Sub-committee</w:t>
      </w:r>
    </w:p>
    <w:p w:rsidR="005F08E2" w:rsidRPr="005F08E2" w:rsidRDefault="005F08E2" w:rsidP="003E5370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:rsidR="002C58E8" w:rsidRPr="003E5370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r w:rsidRPr="003E5370">
        <w:rPr>
          <w:rFonts w:ascii="Arial" w:hAnsi="Arial" w:cs="Arial"/>
          <w:sz w:val="20"/>
          <w:szCs w:val="20"/>
        </w:rPr>
        <w:t xml:space="preserve">The object </w:t>
      </w:r>
      <w:r w:rsidRPr="003E5370">
        <w:rPr>
          <w:rFonts w:ascii="Arial" w:hAnsi="Arial" w:cs="Arial"/>
          <w:sz w:val="20"/>
          <w:szCs w:val="20"/>
        </w:rPr>
        <w:t xml:space="preserve">of </w:t>
      </w:r>
      <w:r w:rsidRPr="003E5370">
        <w:rPr>
          <w:rFonts w:ascii="Arial" w:hAnsi="Arial" w:cs="Arial"/>
          <w:sz w:val="20"/>
          <w:szCs w:val="20"/>
        </w:rPr>
        <w:t xml:space="preserve">the </w:t>
      </w:r>
      <w:r w:rsidR="005F08E2">
        <w:rPr>
          <w:rFonts w:ascii="Arial" w:hAnsi="Arial" w:cs="Arial"/>
          <w:sz w:val="20"/>
          <w:szCs w:val="20"/>
        </w:rPr>
        <w:t>sub-committee</w:t>
      </w:r>
      <w:r w:rsidRPr="003E5370">
        <w:rPr>
          <w:rFonts w:ascii="Arial" w:hAnsi="Arial" w:cs="Arial"/>
          <w:sz w:val="20"/>
          <w:szCs w:val="20"/>
        </w:rPr>
        <w:t xml:space="preserve"> shall </w:t>
      </w:r>
      <w:r w:rsidRPr="003E5370">
        <w:rPr>
          <w:rFonts w:ascii="Arial" w:hAnsi="Arial" w:cs="Arial"/>
          <w:sz w:val="20"/>
          <w:szCs w:val="20"/>
        </w:rPr>
        <w:t xml:space="preserve">be </w:t>
      </w:r>
      <w:r w:rsidRPr="003E5370">
        <w:rPr>
          <w:rFonts w:ascii="Arial" w:hAnsi="Arial" w:cs="Arial"/>
          <w:sz w:val="20"/>
          <w:szCs w:val="20"/>
        </w:rPr>
        <w:t>to</w:t>
      </w:r>
      <w:r w:rsidR="005F08E2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assist </w:t>
      </w:r>
      <w:r w:rsidRPr="003E5370">
        <w:rPr>
          <w:rFonts w:ascii="Arial" w:hAnsi="Arial" w:cs="Arial"/>
          <w:sz w:val="20"/>
          <w:szCs w:val="20"/>
        </w:rPr>
        <w:t xml:space="preserve">in </w:t>
      </w:r>
      <w:r w:rsidRPr="003E5370">
        <w:rPr>
          <w:rFonts w:ascii="Arial" w:hAnsi="Arial" w:cs="Arial"/>
          <w:sz w:val="20"/>
          <w:szCs w:val="20"/>
        </w:rPr>
        <w:t xml:space="preserve">achieving </w:t>
      </w:r>
      <w:r w:rsidRPr="003E5370">
        <w:rPr>
          <w:rFonts w:ascii="Arial" w:hAnsi="Arial" w:cs="Arial"/>
          <w:sz w:val="20"/>
          <w:szCs w:val="20"/>
        </w:rPr>
        <w:t xml:space="preserve">"the </w:t>
      </w:r>
      <w:r w:rsidRPr="003E5370">
        <w:rPr>
          <w:rFonts w:ascii="Arial" w:hAnsi="Arial" w:cs="Arial"/>
          <w:sz w:val="20"/>
          <w:szCs w:val="20"/>
        </w:rPr>
        <w:t>promo</w:t>
      </w:r>
      <w:r w:rsidR="005F08E2">
        <w:rPr>
          <w:rFonts w:ascii="Arial" w:hAnsi="Arial" w:cs="Arial"/>
          <w:sz w:val="20"/>
          <w:szCs w:val="20"/>
        </w:rPr>
        <w:t>tion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of </w:t>
      </w:r>
      <w:r w:rsidRPr="003E5370">
        <w:rPr>
          <w:rFonts w:ascii="Arial" w:hAnsi="Arial" w:cs="Arial"/>
          <w:sz w:val="20"/>
          <w:szCs w:val="20"/>
        </w:rPr>
        <w:t>in</w:t>
      </w:r>
      <w:r w:rsidR="005F08E2">
        <w:rPr>
          <w:rFonts w:ascii="Arial" w:hAnsi="Arial" w:cs="Arial"/>
          <w:sz w:val="20"/>
          <w:szCs w:val="20"/>
        </w:rPr>
        <w:t>terest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in </w:t>
      </w:r>
      <w:r w:rsidRPr="003E5370">
        <w:rPr>
          <w:rFonts w:ascii="Arial" w:hAnsi="Arial" w:cs="Arial"/>
          <w:sz w:val="20"/>
          <w:szCs w:val="20"/>
        </w:rPr>
        <w:t xml:space="preserve">the </w:t>
      </w:r>
      <w:r w:rsidRPr="003E5370">
        <w:rPr>
          <w:rFonts w:ascii="Arial" w:hAnsi="Arial" w:cs="Arial"/>
          <w:sz w:val="20"/>
          <w:szCs w:val="20"/>
        </w:rPr>
        <w:t xml:space="preserve">care of </w:t>
      </w:r>
      <w:r w:rsidRPr="003E5370">
        <w:rPr>
          <w:rFonts w:ascii="Arial" w:hAnsi="Arial" w:cs="Arial"/>
          <w:sz w:val="20"/>
          <w:szCs w:val="20"/>
        </w:rPr>
        <w:t>all</w:t>
      </w:r>
      <w:r w:rsidR="005F08E2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w w:val="105"/>
          <w:sz w:val="20"/>
          <w:szCs w:val="20"/>
        </w:rPr>
        <w:t xml:space="preserve">bells </w:t>
      </w:r>
      <w:r w:rsidRPr="003E5370">
        <w:rPr>
          <w:rFonts w:ascii="Arial" w:hAnsi="Arial" w:cs="Arial"/>
          <w:w w:val="105"/>
          <w:sz w:val="20"/>
          <w:szCs w:val="20"/>
        </w:rPr>
        <w:t>within the diocese</w:t>
      </w:r>
      <w:r w:rsidR="005F08E2">
        <w:rPr>
          <w:rFonts w:ascii="Arial" w:hAnsi="Arial" w:cs="Arial"/>
          <w:w w:val="105"/>
          <w:sz w:val="20"/>
          <w:szCs w:val="20"/>
        </w:rPr>
        <w:t>”</w:t>
      </w:r>
      <w:r w:rsidRPr="003E5370">
        <w:rPr>
          <w:rFonts w:ascii="Arial" w:hAnsi="Arial" w:cs="Arial"/>
          <w:w w:val="105"/>
          <w:sz w:val="20"/>
          <w:szCs w:val="20"/>
        </w:rPr>
        <w:t>, which is one</w:t>
      </w:r>
      <w:r w:rsidR="005F08E2">
        <w:rPr>
          <w:rFonts w:ascii="Arial" w:hAnsi="Arial" w:cs="Arial"/>
          <w:w w:val="105"/>
          <w:sz w:val="20"/>
          <w:szCs w:val="20"/>
        </w:rPr>
        <w:t xml:space="preserve"> of th</w:t>
      </w:r>
      <w:r w:rsidRPr="003E5370">
        <w:rPr>
          <w:rFonts w:ascii="Arial" w:hAnsi="Arial" w:cs="Arial"/>
          <w:w w:val="105"/>
          <w:sz w:val="20"/>
          <w:szCs w:val="20"/>
        </w:rPr>
        <w:t>e</w:t>
      </w:r>
      <w:r w:rsidR="005F08E2">
        <w:rPr>
          <w:rFonts w:ascii="Arial" w:hAnsi="Arial" w:cs="Arial"/>
          <w:w w:val="105"/>
          <w:sz w:val="20"/>
          <w:szCs w:val="20"/>
        </w:rPr>
        <w:t xml:space="preserve"> </w:t>
      </w:r>
      <w:r w:rsidRPr="003E5370">
        <w:rPr>
          <w:rFonts w:ascii="Arial" w:hAnsi="Arial" w:cs="Arial"/>
          <w:w w:val="105"/>
          <w:sz w:val="20"/>
          <w:szCs w:val="20"/>
        </w:rPr>
        <w:t>objects</w:t>
      </w:r>
      <w:r w:rsidR="005F08E2">
        <w:rPr>
          <w:rFonts w:ascii="Arial" w:hAnsi="Arial" w:cs="Arial"/>
          <w:w w:val="105"/>
          <w:sz w:val="20"/>
          <w:szCs w:val="20"/>
        </w:rPr>
        <w:t xml:space="preserve"> </w:t>
      </w:r>
      <w:r w:rsidRPr="003E5370">
        <w:rPr>
          <w:rFonts w:ascii="Arial" w:hAnsi="Arial" w:cs="Arial"/>
          <w:w w:val="105"/>
          <w:sz w:val="20"/>
          <w:szCs w:val="20"/>
        </w:rPr>
        <w:t xml:space="preserve">of </w:t>
      </w:r>
      <w:r w:rsidRPr="003E5370">
        <w:rPr>
          <w:rFonts w:ascii="Arial" w:hAnsi="Arial" w:cs="Arial"/>
          <w:w w:val="105"/>
          <w:sz w:val="20"/>
          <w:szCs w:val="20"/>
        </w:rPr>
        <w:t xml:space="preserve">the </w:t>
      </w:r>
      <w:r w:rsidRPr="003E5370">
        <w:rPr>
          <w:rFonts w:ascii="Arial" w:hAnsi="Arial" w:cs="Arial"/>
          <w:w w:val="105"/>
          <w:sz w:val="20"/>
          <w:szCs w:val="20"/>
        </w:rPr>
        <w:t>Guild.</w:t>
      </w:r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5F08E2" w:rsidRDefault="006F027F" w:rsidP="005F08E2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5F08E2">
        <w:rPr>
          <w:rFonts w:ascii="Arial" w:hAnsi="Arial" w:cs="Arial"/>
          <w:sz w:val="20"/>
          <w:szCs w:val="20"/>
          <w:u w:val="single" w:color="000082"/>
        </w:rPr>
        <w:t>Terms of Reference</w:t>
      </w:r>
    </w:p>
    <w:p w:rsidR="005F08E2" w:rsidRDefault="005F08E2" w:rsidP="005F08E2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5F08E2" w:rsidRDefault="006F027F" w:rsidP="005F08E2">
      <w:pPr>
        <w:pStyle w:val="BodyText"/>
        <w:rPr>
          <w:rFonts w:ascii="Arial" w:hAnsi="Arial" w:cs="Arial"/>
          <w:sz w:val="20"/>
          <w:szCs w:val="20"/>
        </w:rPr>
      </w:pPr>
      <w:r w:rsidRPr="005F08E2">
        <w:rPr>
          <w:rFonts w:ascii="Arial" w:hAnsi="Arial" w:cs="Arial"/>
          <w:sz w:val="20"/>
          <w:szCs w:val="20"/>
        </w:rPr>
        <w:t>In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 xml:space="preserve">order to </w:t>
      </w:r>
      <w:r w:rsidRPr="005F08E2">
        <w:rPr>
          <w:rFonts w:ascii="Arial" w:hAnsi="Arial" w:cs="Arial"/>
          <w:sz w:val="20"/>
          <w:szCs w:val="20"/>
        </w:rPr>
        <w:t xml:space="preserve">meet </w:t>
      </w:r>
      <w:r w:rsidRPr="005F08E2">
        <w:rPr>
          <w:rFonts w:ascii="Arial" w:hAnsi="Arial" w:cs="Arial"/>
          <w:sz w:val="20"/>
          <w:szCs w:val="20"/>
        </w:rPr>
        <w:t>this object, the su</w:t>
      </w:r>
      <w:r w:rsidR="005F08E2">
        <w:rPr>
          <w:rFonts w:ascii="Arial" w:hAnsi="Arial" w:cs="Arial"/>
          <w:sz w:val="20"/>
          <w:szCs w:val="20"/>
        </w:rPr>
        <w:t>b-c</w:t>
      </w:r>
      <w:r w:rsidRPr="005F08E2">
        <w:rPr>
          <w:rFonts w:ascii="Arial" w:hAnsi="Arial" w:cs="Arial"/>
          <w:sz w:val="20"/>
          <w:szCs w:val="20"/>
        </w:rPr>
        <w:t xml:space="preserve">ommittee </w:t>
      </w:r>
      <w:r w:rsidRPr="005F08E2">
        <w:rPr>
          <w:rFonts w:ascii="Arial" w:hAnsi="Arial" w:cs="Arial"/>
          <w:sz w:val="20"/>
          <w:szCs w:val="20"/>
        </w:rPr>
        <w:t xml:space="preserve">shall have </w:t>
      </w:r>
      <w:r w:rsidRPr="005F08E2">
        <w:rPr>
          <w:rFonts w:ascii="Arial" w:hAnsi="Arial" w:cs="Arial"/>
          <w:sz w:val="20"/>
          <w:szCs w:val="20"/>
        </w:rPr>
        <w:t>the follo</w:t>
      </w:r>
      <w:r w:rsidR="005F08E2">
        <w:rPr>
          <w:rFonts w:ascii="Arial" w:hAnsi="Arial" w:cs="Arial"/>
          <w:sz w:val="20"/>
          <w:szCs w:val="20"/>
        </w:rPr>
        <w:t>w</w:t>
      </w:r>
      <w:r w:rsidRPr="005F08E2">
        <w:rPr>
          <w:rFonts w:ascii="Arial" w:hAnsi="Arial" w:cs="Arial"/>
          <w:sz w:val="20"/>
          <w:szCs w:val="20"/>
        </w:rPr>
        <w:t xml:space="preserve">ing </w:t>
      </w:r>
      <w:r w:rsidRPr="005F08E2">
        <w:rPr>
          <w:rFonts w:ascii="Arial" w:hAnsi="Arial" w:cs="Arial"/>
          <w:sz w:val="20"/>
          <w:szCs w:val="20"/>
        </w:rPr>
        <w:t xml:space="preserve">terms </w:t>
      </w:r>
      <w:r w:rsidRPr="005F08E2">
        <w:rPr>
          <w:rFonts w:ascii="Arial" w:hAnsi="Arial" w:cs="Arial"/>
          <w:sz w:val="20"/>
          <w:szCs w:val="20"/>
        </w:rPr>
        <w:t xml:space="preserve">of </w:t>
      </w:r>
      <w:r w:rsidRPr="005F08E2">
        <w:rPr>
          <w:rFonts w:ascii="Arial" w:hAnsi="Arial" w:cs="Arial"/>
          <w:sz w:val="20"/>
          <w:szCs w:val="20"/>
        </w:rPr>
        <w:t>r</w:t>
      </w:r>
      <w:r w:rsidR="005F08E2">
        <w:rPr>
          <w:rFonts w:ascii="Arial" w:hAnsi="Arial" w:cs="Arial"/>
          <w:sz w:val="20"/>
          <w:szCs w:val="20"/>
        </w:rPr>
        <w:t>e</w:t>
      </w:r>
      <w:r w:rsidRPr="005F08E2">
        <w:rPr>
          <w:rFonts w:ascii="Arial" w:hAnsi="Arial" w:cs="Arial"/>
          <w:sz w:val="20"/>
          <w:szCs w:val="20"/>
        </w:rPr>
        <w:t>ferenc</w:t>
      </w:r>
      <w:r w:rsidR="005F08E2">
        <w:rPr>
          <w:rFonts w:ascii="Arial" w:hAnsi="Arial" w:cs="Arial"/>
          <w:sz w:val="20"/>
          <w:szCs w:val="20"/>
        </w:rPr>
        <w:t>e:-</w:t>
      </w:r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3E5370" w:rsidRDefault="006F027F" w:rsidP="003E5370">
      <w:pPr>
        <w:pStyle w:val="BodyText"/>
        <w:rPr>
          <w:rFonts w:ascii="Arial" w:hAnsi="Arial" w:cs="Arial"/>
          <w:b/>
          <w:sz w:val="20"/>
          <w:szCs w:val="20"/>
        </w:rPr>
      </w:pPr>
      <w:r w:rsidRPr="005F08E2">
        <w:rPr>
          <w:rFonts w:ascii="Arial" w:hAnsi="Arial" w:cs="Arial"/>
          <w:sz w:val="20"/>
          <w:szCs w:val="20"/>
        </w:rPr>
        <w:t xml:space="preserve">To provide advice within </w:t>
      </w:r>
      <w:r w:rsidR="005F08E2">
        <w:rPr>
          <w:rFonts w:ascii="Arial" w:hAnsi="Arial" w:cs="Arial"/>
          <w:sz w:val="20"/>
          <w:szCs w:val="20"/>
        </w:rPr>
        <w:t>the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 xml:space="preserve">limits of the expertise available to </w:t>
      </w:r>
      <w:r w:rsidRPr="005F08E2">
        <w:rPr>
          <w:rFonts w:ascii="Arial" w:hAnsi="Arial" w:cs="Arial"/>
          <w:sz w:val="20"/>
          <w:szCs w:val="20"/>
        </w:rPr>
        <w:t xml:space="preserve">the </w:t>
      </w:r>
      <w:r w:rsidRPr="005F08E2">
        <w:rPr>
          <w:rFonts w:ascii="Arial" w:hAnsi="Arial" w:cs="Arial"/>
          <w:sz w:val="20"/>
          <w:szCs w:val="20"/>
        </w:rPr>
        <w:t>Sub</w:t>
      </w:r>
      <w:r w:rsidR="005F08E2">
        <w:rPr>
          <w:rFonts w:ascii="Arial" w:hAnsi="Arial" w:cs="Arial"/>
          <w:sz w:val="20"/>
          <w:szCs w:val="20"/>
        </w:rPr>
        <w:t>-committee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 xml:space="preserve">to </w:t>
      </w:r>
      <w:r w:rsidRPr="005F08E2">
        <w:rPr>
          <w:rFonts w:ascii="Arial" w:hAnsi="Arial" w:cs="Arial"/>
          <w:sz w:val="20"/>
          <w:szCs w:val="20"/>
        </w:rPr>
        <w:t xml:space="preserve">any </w:t>
      </w:r>
      <w:r w:rsidRPr="005F08E2">
        <w:rPr>
          <w:rFonts w:ascii="Arial" w:hAnsi="Arial" w:cs="Arial"/>
          <w:sz w:val="20"/>
          <w:szCs w:val="20"/>
        </w:rPr>
        <w:t xml:space="preserve">tower </w:t>
      </w:r>
      <w:r w:rsidRPr="005F08E2">
        <w:rPr>
          <w:rFonts w:ascii="Arial" w:hAnsi="Arial" w:cs="Arial"/>
          <w:sz w:val="20"/>
          <w:szCs w:val="20"/>
        </w:rPr>
        <w:t xml:space="preserve">in </w:t>
      </w:r>
      <w:r w:rsidRPr="005F08E2">
        <w:rPr>
          <w:rFonts w:ascii="Arial" w:hAnsi="Arial" w:cs="Arial"/>
          <w:sz w:val="20"/>
          <w:szCs w:val="20"/>
        </w:rPr>
        <w:t>the Diocese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of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Oxford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o</w:t>
      </w:r>
      <w:r w:rsidR="005F08E2">
        <w:rPr>
          <w:rFonts w:ascii="Arial" w:hAnsi="Arial" w:cs="Arial"/>
          <w:sz w:val="20"/>
          <w:szCs w:val="20"/>
        </w:rPr>
        <w:t>n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any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matter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concerning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the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tower</w:t>
      </w:r>
      <w:r w:rsidR="005F08E2">
        <w:rPr>
          <w:rFonts w:ascii="Arial" w:hAnsi="Arial" w:cs="Arial"/>
          <w:sz w:val="20"/>
          <w:szCs w:val="20"/>
        </w:rPr>
        <w:t>,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the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bells</w:t>
      </w:r>
      <w:r w:rsidR="005F08E2">
        <w:rPr>
          <w:rFonts w:ascii="Arial" w:hAnsi="Arial" w:cs="Arial"/>
          <w:sz w:val="20"/>
          <w:szCs w:val="20"/>
        </w:rPr>
        <w:t>,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frame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and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fittings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or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any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="005F08E2">
        <w:rPr>
          <w:rFonts w:ascii="Arial" w:hAnsi="Arial" w:cs="Arial"/>
          <w:sz w:val="20"/>
          <w:szCs w:val="20"/>
        </w:rPr>
        <w:t>other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ma</w:t>
      </w:r>
      <w:r w:rsidR="005F08E2">
        <w:rPr>
          <w:rFonts w:ascii="Arial" w:hAnsi="Arial" w:cs="Arial"/>
          <w:sz w:val="20"/>
          <w:szCs w:val="20"/>
        </w:rPr>
        <w:t>tt</w:t>
      </w:r>
      <w:r w:rsidRPr="005F08E2">
        <w:rPr>
          <w:rFonts w:ascii="Arial" w:hAnsi="Arial" w:cs="Arial"/>
          <w:sz w:val="20"/>
          <w:szCs w:val="20"/>
        </w:rPr>
        <w:t>er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of direct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relevance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to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maintaining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the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bells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in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the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tower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in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working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order</w:t>
      </w:r>
      <w:r w:rsidRPr="003E5370">
        <w:rPr>
          <w:rFonts w:ascii="Arial" w:hAnsi="Arial" w:cs="Arial"/>
          <w:b/>
          <w:sz w:val="20"/>
          <w:szCs w:val="20"/>
        </w:rPr>
        <w:t>.</w:t>
      </w:r>
    </w:p>
    <w:p w:rsidR="002C58E8" w:rsidRPr="003E5370" w:rsidRDefault="002C58E8" w:rsidP="003E5370">
      <w:pPr>
        <w:pStyle w:val="BodyText"/>
        <w:rPr>
          <w:rFonts w:ascii="Arial" w:hAnsi="Arial" w:cs="Arial"/>
          <w:b/>
          <w:sz w:val="20"/>
          <w:szCs w:val="20"/>
        </w:rPr>
      </w:pPr>
    </w:p>
    <w:p w:rsidR="002C58E8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r w:rsidRPr="003E5370">
        <w:rPr>
          <w:rFonts w:ascii="Arial" w:hAnsi="Arial" w:cs="Arial"/>
          <w:sz w:val="20"/>
          <w:szCs w:val="20"/>
        </w:rPr>
        <w:t xml:space="preserve">To provide advice </w:t>
      </w:r>
      <w:r w:rsidR="005F08E2">
        <w:rPr>
          <w:rFonts w:ascii="Arial" w:hAnsi="Arial" w:cs="Arial"/>
          <w:sz w:val="20"/>
          <w:szCs w:val="20"/>
        </w:rPr>
        <w:t>to</w:t>
      </w:r>
      <w:r w:rsidRPr="003E5370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the </w:t>
      </w:r>
      <w:r w:rsidRPr="003E5370">
        <w:rPr>
          <w:rFonts w:ascii="Arial" w:hAnsi="Arial" w:cs="Arial"/>
          <w:sz w:val="20"/>
          <w:szCs w:val="20"/>
        </w:rPr>
        <w:t>Trustees of the Oxford Diocesan Bell Fund o</w:t>
      </w:r>
      <w:r w:rsidR="005F08E2">
        <w:rPr>
          <w:rFonts w:ascii="Arial" w:hAnsi="Arial" w:cs="Arial"/>
          <w:sz w:val="20"/>
          <w:szCs w:val="20"/>
        </w:rPr>
        <w:t>n</w:t>
      </w:r>
      <w:r w:rsidRPr="003E5370">
        <w:rPr>
          <w:rFonts w:ascii="Arial" w:hAnsi="Arial" w:cs="Arial"/>
          <w:sz w:val="20"/>
          <w:szCs w:val="20"/>
        </w:rPr>
        <w:t xml:space="preserve"> the suitability of applications for</w:t>
      </w:r>
      <w:r w:rsidR="005F08E2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a </w:t>
      </w:r>
      <w:r w:rsidRPr="003E5370">
        <w:rPr>
          <w:rFonts w:ascii="Arial" w:hAnsi="Arial" w:cs="Arial"/>
          <w:sz w:val="20"/>
          <w:szCs w:val="20"/>
        </w:rPr>
        <w:t xml:space="preserve">grant </w:t>
      </w:r>
      <w:r w:rsidRPr="003E5370">
        <w:rPr>
          <w:rFonts w:ascii="Arial" w:hAnsi="Arial" w:cs="Arial"/>
          <w:sz w:val="20"/>
          <w:szCs w:val="20"/>
        </w:rPr>
        <w:t xml:space="preserve">from </w:t>
      </w:r>
      <w:r w:rsidRPr="003E5370">
        <w:rPr>
          <w:rFonts w:ascii="Arial" w:hAnsi="Arial" w:cs="Arial"/>
          <w:sz w:val="20"/>
          <w:szCs w:val="20"/>
        </w:rPr>
        <w:t xml:space="preserve">the </w:t>
      </w:r>
      <w:r w:rsidRPr="003E5370">
        <w:rPr>
          <w:rFonts w:ascii="Arial" w:hAnsi="Arial" w:cs="Arial"/>
          <w:sz w:val="20"/>
          <w:szCs w:val="20"/>
        </w:rPr>
        <w:t xml:space="preserve">Bell </w:t>
      </w:r>
      <w:r w:rsidRPr="003E5370">
        <w:rPr>
          <w:rFonts w:ascii="Arial" w:hAnsi="Arial" w:cs="Arial"/>
          <w:sz w:val="20"/>
          <w:szCs w:val="20"/>
        </w:rPr>
        <w:t>Fund.</w:t>
      </w:r>
    </w:p>
    <w:p w:rsidR="005F08E2" w:rsidRPr="003E5370" w:rsidRDefault="005F08E2" w:rsidP="003E5370">
      <w:pPr>
        <w:pStyle w:val="BodyText"/>
        <w:rPr>
          <w:rFonts w:ascii="Arial" w:hAnsi="Arial" w:cs="Arial"/>
          <w:sz w:val="20"/>
          <w:szCs w:val="20"/>
        </w:rPr>
      </w:pPr>
    </w:p>
    <w:p w:rsidR="005F08E2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r w:rsidRPr="003E5370">
        <w:rPr>
          <w:rFonts w:ascii="Arial" w:hAnsi="Arial" w:cs="Arial"/>
          <w:sz w:val="20"/>
          <w:szCs w:val="20"/>
        </w:rPr>
        <w:t>To</w:t>
      </w:r>
      <w:r w:rsidRPr="003E5370">
        <w:rPr>
          <w:rFonts w:ascii="Arial" w:hAnsi="Arial" w:cs="Arial"/>
          <w:spacing w:val="-18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respond</w:t>
      </w:r>
      <w:r w:rsidRPr="003E5370">
        <w:rPr>
          <w:rFonts w:ascii="Arial" w:hAnsi="Arial" w:cs="Arial"/>
          <w:spacing w:val="-19"/>
          <w:sz w:val="20"/>
          <w:szCs w:val="20"/>
        </w:rPr>
        <w:t xml:space="preserve"> </w:t>
      </w:r>
      <w:r w:rsidR="005F08E2">
        <w:rPr>
          <w:rFonts w:ascii="Arial" w:hAnsi="Arial" w:cs="Arial"/>
          <w:sz w:val="20"/>
          <w:szCs w:val="20"/>
        </w:rPr>
        <w:t xml:space="preserve">to </w:t>
      </w:r>
      <w:r w:rsidRPr="003E5370">
        <w:rPr>
          <w:rFonts w:ascii="Arial" w:hAnsi="Arial" w:cs="Arial"/>
          <w:sz w:val="20"/>
          <w:szCs w:val="20"/>
        </w:rPr>
        <w:t>requests</w:t>
      </w:r>
      <w:r w:rsidRPr="003E5370">
        <w:rPr>
          <w:rFonts w:ascii="Arial" w:hAnsi="Arial" w:cs="Arial"/>
          <w:spacing w:val="-23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from</w:t>
      </w:r>
      <w:r w:rsidRPr="003E5370">
        <w:rPr>
          <w:rFonts w:ascii="Arial" w:hAnsi="Arial" w:cs="Arial"/>
          <w:spacing w:val="-23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pacing w:val="-1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Trus</w:t>
      </w:r>
      <w:r w:rsidR="005F08E2">
        <w:rPr>
          <w:rFonts w:ascii="Arial" w:hAnsi="Arial" w:cs="Arial"/>
          <w:sz w:val="20"/>
          <w:szCs w:val="20"/>
        </w:rPr>
        <w:t>tees</w:t>
      </w:r>
      <w:r w:rsidRPr="003E5370">
        <w:rPr>
          <w:rFonts w:ascii="Arial" w:hAnsi="Arial" w:cs="Arial"/>
          <w:spacing w:val="-15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of</w:t>
      </w:r>
      <w:r w:rsidRPr="003E5370">
        <w:rPr>
          <w:rFonts w:ascii="Arial" w:hAnsi="Arial" w:cs="Arial"/>
          <w:spacing w:val="-1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pacing w:val="-2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Bell</w:t>
      </w:r>
      <w:r w:rsidRPr="003E5370">
        <w:rPr>
          <w:rFonts w:ascii="Arial" w:hAnsi="Arial" w:cs="Arial"/>
          <w:spacing w:val="-32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Fund</w:t>
      </w:r>
      <w:r w:rsidRPr="003E5370">
        <w:rPr>
          <w:rFonts w:ascii="Arial" w:hAnsi="Arial" w:cs="Arial"/>
          <w:spacing w:val="-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to</w:t>
      </w:r>
      <w:r w:rsidRPr="003E5370">
        <w:rPr>
          <w:rFonts w:ascii="Arial" w:hAnsi="Arial" w:cs="Arial"/>
          <w:spacing w:val="-24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ca</w:t>
      </w:r>
      <w:r w:rsidR="005F08E2">
        <w:rPr>
          <w:rFonts w:ascii="Arial" w:hAnsi="Arial" w:cs="Arial"/>
          <w:sz w:val="20"/>
          <w:szCs w:val="20"/>
        </w:rPr>
        <w:t>rr</w:t>
      </w:r>
      <w:r w:rsidRPr="003E5370">
        <w:rPr>
          <w:rFonts w:ascii="Arial" w:hAnsi="Arial" w:cs="Arial"/>
          <w:sz w:val="20"/>
          <w:szCs w:val="20"/>
        </w:rPr>
        <w:t>y</w:t>
      </w:r>
      <w:r w:rsidRPr="003E5370">
        <w:rPr>
          <w:rFonts w:ascii="Arial" w:hAnsi="Arial" w:cs="Arial"/>
          <w:spacing w:val="-16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out</w:t>
      </w:r>
      <w:r w:rsidRPr="003E5370">
        <w:rPr>
          <w:rFonts w:ascii="Arial" w:hAnsi="Arial" w:cs="Arial"/>
          <w:spacing w:val="12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inspections</w:t>
      </w:r>
      <w:r w:rsidRPr="003E5370">
        <w:rPr>
          <w:rFonts w:ascii="Arial" w:hAnsi="Arial" w:cs="Arial"/>
          <w:spacing w:val="-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of</w:t>
      </w:r>
      <w:r w:rsidRPr="003E5370">
        <w:rPr>
          <w:rFonts w:ascii="Arial" w:hAnsi="Arial" w:cs="Arial"/>
          <w:spacing w:val="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work</w:t>
      </w:r>
      <w:r w:rsidRPr="003E5370">
        <w:rPr>
          <w:rFonts w:ascii="Arial" w:hAnsi="Arial" w:cs="Arial"/>
          <w:spacing w:val="-2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undertaken</w:t>
      </w:r>
      <w:r w:rsidRPr="003E5370">
        <w:rPr>
          <w:rFonts w:ascii="Arial" w:hAnsi="Arial" w:cs="Arial"/>
          <w:spacing w:val="-11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in </w:t>
      </w:r>
      <w:r w:rsidRPr="003E5370">
        <w:rPr>
          <w:rFonts w:ascii="Arial" w:hAnsi="Arial" w:cs="Arial"/>
          <w:sz w:val="20"/>
          <w:szCs w:val="20"/>
        </w:rPr>
        <w:t>a</w:t>
      </w:r>
      <w:r w:rsidRPr="003E5370">
        <w:rPr>
          <w:rFonts w:ascii="Arial" w:hAnsi="Arial" w:cs="Arial"/>
          <w:spacing w:val="2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tower</w:t>
      </w:r>
      <w:r w:rsidRPr="003E5370">
        <w:rPr>
          <w:rFonts w:ascii="Arial" w:hAnsi="Arial" w:cs="Arial"/>
          <w:spacing w:val="-7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which</w:t>
      </w:r>
      <w:r w:rsidRPr="003E5370">
        <w:rPr>
          <w:rFonts w:ascii="Arial" w:hAnsi="Arial" w:cs="Arial"/>
          <w:spacing w:val="-7"/>
          <w:sz w:val="20"/>
          <w:szCs w:val="20"/>
        </w:rPr>
        <w:t xml:space="preserve"> </w:t>
      </w:r>
      <w:r w:rsidR="005F08E2">
        <w:rPr>
          <w:rFonts w:ascii="Arial" w:hAnsi="Arial" w:cs="Arial"/>
          <w:spacing w:val="-7"/>
          <w:sz w:val="20"/>
          <w:szCs w:val="20"/>
        </w:rPr>
        <w:t>h</w:t>
      </w:r>
      <w:r w:rsidRPr="003E5370">
        <w:rPr>
          <w:rFonts w:ascii="Arial" w:hAnsi="Arial" w:cs="Arial"/>
          <w:sz w:val="20"/>
          <w:szCs w:val="20"/>
        </w:rPr>
        <w:t>as</w:t>
      </w:r>
      <w:r w:rsidRPr="003E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been</w:t>
      </w:r>
      <w:r w:rsidRPr="003E5370">
        <w:rPr>
          <w:rFonts w:ascii="Arial" w:hAnsi="Arial" w:cs="Arial"/>
          <w:spacing w:val="-18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offered</w:t>
      </w:r>
      <w:r w:rsidRPr="003E5370">
        <w:rPr>
          <w:rFonts w:ascii="Arial" w:hAnsi="Arial" w:cs="Arial"/>
          <w:spacing w:val="-11"/>
          <w:sz w:val="20"/>
          <w:szCs w:val="20"/>
        </w:rPr>
        <w:t xml:space="preserve"> </w:t>
      </w:r>
      <w:r w:rsidR="005F08E2">
        <w:rPr>
          <w:rFonts w:ascii="Arial" w:hAnsi="Arial" w:cs="Arial"/>
          <w:spacing w:val="-11"/>
          <w:sz w:val="20"/>
          <w:szCs w:val="20"/>
        </w:rPr>
        <w:t>a</w:t>
      </w:r>
      <w:r w:rsidRPr="003E5370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grant</w:t>
      </w:r>
      <w:r w:rsidRPr="003E5370">
        <w:rPr>
          <w:rFonts w:ascii="Arial" w:hAnsi="Arial" w:cs="Arial"/>
          <w:spacing w:val="-4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fr</w:t>
      </w:r>
      <w:r w:rsidR="005F08E2">
        <w:rPr>
          <w:rFonts w:ascii="Arial" w:hAnsi="Arial" w:cs="Arial"/>
          <w:sz w:val="20"/>
          <w:szCs w:val="20"/>
        </w:rPr>
        <w:t>om</w:t>
      </w:r>
      <w:r w:rsidRPr="003E5370">
        <w:rPr>
          <w:rFonts w:ascii="Arial" w:hAnsi="Arial" w:cs="Arial"/>
          <w:spacing w:val="-30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pacing w:val="-15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</w:t>
      </w:r>
      <w:r w:rsidR="005F08E2">
        <w:rPr>
          <w:rFonts w:ascii="Arial" w:hAnsi="Arial" w:cs="Arial"/>
          <w:sz w:val="20"/>
          <w:szCs w:val="20"/>
        </w:rPr>
        <w:t>ll</w:t>
      </w:r>
      <w:r w:rsidR="001D52E8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Fund,</w:t>
      </w:r>
      <w:r w:rsidRPr="003E5370">
        <w:rPr>
          <w:rFonts w:ascii="Arial" w:hAnsi="Arial" w:cs="Arial"/>
          <w:spacing w:val="-21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for</w:t>
      </w:r>
      <w:r w:rsidRPr="003E5370">
        <w:rPr>
          <w:rFonts w:ascii="Arial" w:hAnsi="Arial" w:cs="Arial"/>
          <w:spacing w:val="-1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pacing w:val="-14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purpose</w:t>
      </w:r>
      <w:r w:rsidRPr="003E5370">
        <w:rPr>
          <w:rFonts w:ascii="Arial" w:hAnsi="Arial" w:cs="Arial"/>
          <w:spacing w:val="-18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of</w:t>
      </w:r>
      <w:r w:rsidRPr="003E5370">
        <w:rPr>
          <w:rFonts w:ascii="Arial" w:hAnsi="Arial" w:cs="Arial"/>
          <w:spacing w:val="-25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advising</w:t>
      </w:r>
      <w:r w:rsidRPr="003E5370">
        <w:rPr>
          <w:rFonts w:ascii="Arial" w:hAnsi="Arial" w:cs="Arial"/>
          <w:spacing w:val="-8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the</w:t>
      </w:r>
      <w:r w:rsidRPr="003E5370">
        <w:rPr>
          <w:rFonts w:ascii="Arial" w:hAnsi="Arial" w:cs="Arial"/>
          <w:spacing w:val="-34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Trustees</w:t>
      </w:r>
      <w:r w:rsidRPr="003E5370">
        <w:rPr>
          <w:rFonts w:ascii="Arial" w:hAnsi="Arial" w:cs="Arial"/>
          <w:spacing w:val="-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that such</w:t>
      </w:r>
      <w:r w:rsidRPr="003E5370">
        <w:rPr>
          <w:rFonts w:ascii="Arial" w:hAnsi="Arial" w:cs="Arial"/>
          <w:spacing w:val="-5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work</w:t>
      </w:r>
      <w:r w:rsidRPr="003E5370">
        <w:rPr>
          <w:rFonts w:ascii="Arial" w:hAnsi="Arial" w:cs="Arial"/>
          <w:spacing w:val="-16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has</w:t>
      </w:r>
      <w:r w:rsidRPr="003E5370">
        <w:rPr>
          <w:rFonts w:ascii="Arial" w:hAnsi="Arial" w:cs="Arial"/>
          <w:spacing w:val="37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been</w:t>
      </w:r>
      <w:r w:rsidRPr="003E5370">
        <w:rPr>
          <w:rFonts w:ascii="Arial" w:hAnsi="Arial" w:cs="Arial"/>
          <w:spacing w:val="-26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carried</w:t>
      </w:r>
      <w:r w:rsidRPr="003E5370">
        <w:rPr>
          <w:rFonts w:ascii="Arial" w:hAnsi="Arial" w:cs="Arial"/>
          <w:spacing w:val="-21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out</w:t>
      </w:r>
      <w:r w:rsidRPr="003E5370">
        <w:rPr>
          <w:rFonts w:ascii="Arial" w:hAnsi="Arial" w:cs="Arial"/>
          <w:spacing w:val="-2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satisfactorily</w:t>
      </w:r>
      <w:r w:rsidRPr="003E5370">
        <w:rPr>
          <w:rFonts w:ascii="Arial" w:hAnsi="Arial" w:cs="Arial"/>
          <w:spacing w:val="-17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so that</w:t>
      </w:r>
      <w:r w:rsidRPr="003E5370">
        <w:rPr>
          <w:rFonts w:ascii="Arial" w:hAnsi="Arial" w:cs="Arial"/>
          <w:spacing w:val="-10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any</w:t>
      </w:r>
      <w:r w:rsidRPr="003E5370">
        <w:rPr>
          <w:rFonts w:ascii="Arial" w:hAnsi="Arial" w:cs="Arial"/>
          <w:spacing w:val="-12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grant</w:t>
      </w:r>
      <w:r w:rsidRPr="003E5370">
        <w:rPr>
          <w:rFonts w:ascii="Arial" w:hAnsi="Arial" w:cs="Arial"/>
          <w:spacing w:val="-19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may</w:t>
      </w:r>
      <w:r w:rsidRPr="003E5370">
        <w:rPr>
          <w:rFonts w:ascii="Arial" w:hAnsi="Arial" w:cs="Arial"/>
          <w:spacing w:val="-19"/>
          <w:sz w:val="20"/>
          <w:szCs w:val="20"/>
        </w:rPr>
        <w:t xml:space="preserve"> </w:t>
      </w:r>
      <w:r w:rsidR="005F08E2">
        <w:rPr>
          <w:rFonts w:ascii="Arial" w:hAnsi="Arial" w:cs="Arial"/>
          <w:spacing w:val="-19"/>
          <w:sz w:val="20"/>
          <w:szCs w:val="20"/>
        </w:rPr>
        <w:t>be</w:t>
      </w:r>
      <w:r w:rsidRPr="003E5370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paid.</w:t>
      </w:r>
    </w:p>
    <w:p w:rsidR="005F08E2" w:rsidRDefault="005F08E2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3E5370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r w:rsidRPr="003E5370">
        <w:rPr>
          <w:rFonts w:ascii="Arial" w:hAnsi="Arial" w:cs="Arial"/>
          <w:sz w:val="20"/>
          <w:szCs w:val="20"/>
        </w:rPr>
        <w:t xml:space="preserve">To provide similar assistance </w:t>
      </w:r>
      <w:r w:rsidRPr="003E5370">
        <w:rPr>
          <w:rFonts w:ascii="Arial" w:hAnsi="Arial" w:cs="Arial"/>
          <w:sz w:val="20"/>
          <w:szCs w:val="20"/>
        </w:rPr>
        <w:t xml:space="preserve">to </w:t>
      </w:r>
      <w:r w:rsidRPr="003E5370">
        <w:rPr>
          <w:rFonts w:ascii="Arial" w:hAnsi="Arial" w:cs="Arial"/>
          <w:sz w:val="20"/>
          <w:szCs w:val="20"/>
        </w:rPr>
        <w:t xml:space="preserve">the administrators </w:t>
      </w:r>
      <w:r w:rsidR="005F08E2" w:rsidRPr="005F08E2">
        <w:rPr>
          <w:rFonts w:ascii="Arial" w:hAnsi="Arial" w:cs="Arial"/>
          <w:sz w:val="20"/>
          <w:szCs w:val="20"/>
        </w:rPr>
        <w:t>of</w:t>
      </w:r>
      <w:r w:rsidRPr="003E5370">
        <w:rPr>
          <w:rFonts w:ascii="Arial" w:hAnsi="Arial" w:cs="Arial"/>
          <w:i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 xml:space="preserve">the </w:t>
      </w:r>
      <w:r w:rsidRPr="003E5370">
        <w:rPr>
          <w:rFonts w:ascii="Arial" w:hAnsi="Arial" w:cs="Arial"/>
          <w:sz w:val="20"/>
          <w:szCs w:val="20"/>
        </w:rPr>
        <w:t xml:space="preserve">Guild </w:t>
      </w:r>
      <w:r w:rsidRPr="003E5370">
        <w:rPr>
          <w:rFonts w:ascii="Arial" w:hAnsi="Arial" w:cs="Arial"/>
          <w:sz w:val="20"/>
          <w:szCs w:val="20"/>
        </w:rPr>
        <w:t>Be</w:t>
      </w:r>
      <w:r w:rsidR="005F08E2">
        <w:rPr>
          <w:rFonts w:ascii="Arial" w:hAnsi="Arial" w:cs="Arial"/>
          <w:sz w:val="20"/>
          <w:szCs w:val="20"/>
        </w:rPr>
        <w:t xml:space="preserve">ll </w:t>
      </w:r>
      <w:r w:rsidRPr="003E5370">
        <w:rPr>
          <w:rFonts w:ascii="Arial" w:hAnsi="Arial" w:cs="Arial"/>
          <w:sz w:val="20"/>
          <w:szCs w:val="20"/>
        </w:rPr>
        <w:t xml:space="preserve">Restoration </w:t>
      </w:r>
      <w:r w:rsidRPr="003E5370">
        <w:rPr>
          <w:rFonts w:ascii="Arial" w:hAnsi="Arial" w:cs="Arial"/>
          <w:sz w:val="20"/>
          <w:szCs w:val="20"/>
        </w:rPr>
        <w:t xml:space="preserve">Fund </w:t>
      </w:r>
      <w:r w:rsidRPr="003E5370">
        <w:rPr>
          <w:rFonts w:ascii="Arial" w:hAnsi="Arial" w:cs="Arial"/>
          <w:sz w:val="20"/>
          <w:szCs w:val="20"/>
        </w:rPr>
        <w:t xml:space="preserve">as </w:t>
      </w:r>
      <w:r w:rsidRPr="003E5370">
        <w:rPr>
          <w:rFonts w:ascii="Arial" w:hAnsi="Arial" w:cs="Arial"/>
          <w:sz w:val="20"/>
          <w:szCs w:val="20"/>
        </w:rPr>
        <w:t xml:space="preserve">is provided </w:t>
      </w:r>
      <w:r w:rsidR="005F08E2">
        <w:rPr>
          <w:rFonts w:ascii="Arial" w:hAnsi="Arial" w:cs="Arial"/>
          <w:sz w:val="20"/>
          <w:szCs w:val="20"/>
        </w:rPr>
        <w:t>to</w:t>
      </w:r>
    </w:p>
    <w:p w:rsidR="002C58E8" w:rsidRPr="003E5370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proofErr w:type="gramStart"/>
      <w:r w:rsidRPr="003E5370">
        <w:rPr>
          <w:rFonts w:ascii="Arial" w:hAnsi="Arial" w:cs="Arial"/>
          <w:sz w:val="20"/>
          <w:szCs w:val="20"/>
        </w:rPr>
        <w:t>the</w:t>
      </w:r>
      <w:proofErr w:type="gramEnd"/>
      <w:r w:rsidRPr="003E5370">
        <w:rPr>
          <w:rFonts w:ascii="Arial" w:hAnsi="Arial" w:cs="Arial"/>
          <w:sz w:val="20"/>
          <w:szCs w:val="20"/>
        </w:rPr>
        <w:t xml:space="preserve"> Trustees of the </w:t>
      </w:r>
      <w:r w:rsidRPr="003E5370">
        <w:rPr>
          <w:rFonts w:ascii="Arial" w:hAnsi="Arial" w:cs="Arial"/>
          <w:sz w:val="20"/>
          <w:szCs w:val="20"/>
        </w:rPr>
        <w:t>Be</w:t>
      </w:r>
      <w:r w:rsidR="005F08E2">
        <w:rPr>
          <w:rFonts w:ascii="Arial" w:hAnsi="Arial" w:cs="Arial"/>
          <w:sz w:val="20"/>
          <w:szCs w:val="20"/>
        </w:rPr>
        <w:t>ll</w:t>
      </w:r>
      <w:r w:rsidR="001D52E8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sz w:val="20"/>
          <w:szCs w:val="20"/>
        </w:rPr>
        <w:t>Fund.</w:t>
      </w:r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5F08E2" w:rsidRDefault="006F027F" w:rsidP="005F08E2">
      <w:pPr>
        <w:pStyle w:val="BodyText"/>
        <w:rPr>
          <w:rFonts w:ascii="Arial" w:hAnsi="Arial" w:cs="Arial"/>
          <w:sz w:val="20"/>
          <w:szCs w:val="20"/>
        </w:rPr>
      </w:pPr>
      <w:r w:rsidRPr="005F08E2">
        <w:rPr>
          <w:rFonts w:ascii="Arial" w:hAnsi="Arial" w:cs="Arial"/>
          <w:sz w:val="20"/>
          <w:szCs w:val="20"/>
        </w:rPr>
        <w:t>T</w:t>
      </w:r>
      <w:r w:rsidRPr="005F08E2">
        <w:rPr>
          <w:rFonts w:ascii="Arial" w:hAnsi="Arial" w:cs="Arial"/>
          <w:sz w:val="20"/>
          <w:szCs w:val="20"/>
        </w:rPr>
        <w:t>o</w:t>
      </w:r>
      <w:r w:rsid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arrang</w:t>
      </w:r>
      <w:r w:rsidRPr="005F08E2">
        <w:rPr>
          <w:rFonts w:ascii="Arial" w:hAnsi="Arial" w:cs="Arial"/>
          <w:sz w:val="20"/>
          <w:szCs w:val="20"/>
        </w:rPr>
        <w:t>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trainin</w:t>
      </w:r>
      <w:r w:rsidRPr="005F08E2">
        <w:rPr>
          <w:rFonts w:ascii="Arial" w:hAnsi="Arial" w:cs="Arial"/>
          <w:sz w:val="20"/>
          <w:szCs w:val="20"/>
        </w:rPr>
        <w:t>g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course</w:t>
      </w:r>
      <w:r w:rsidRPr="005F08E2">
        <w:rPr>
          <w:rFonts w:ascii="Arial" w:hAnsi="Arial" w:cs="Arial"/>
          <w:sz w:val="20"/>
          <w:szCs w:val="20"/>
        </w:rPr>
        <w:t>s</w:t>
      </w:r>
      <w:r w:rsidR="005F08E2">
        <w:rPr>
          <w:rFonts w:ascii="Arial" w:hAnsi="Arial" w:cs="Arial"/>
          <w:sz w:val="20"/>
          <w:szCs w:val="20"/>
        </w:rPr>
        <w:t xml:space="preserve"> to </w:t>
      </w:r>
      <w:r w:rsidRPr="005F08E2">
        <w:rPr>
          <w:rFonts w:ascii="Arial" w:hAnsi="Arial" w:cs="Arial"/>
          <w:sz w:val="20"/>
          <w:szCs w:val="20"/>
        </w:rPr>
        <w:t>provide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t</w:t>
      </w:r>
      <w:r w:rsidR="005F08E2">
        <w:rPr>
          <w:rFonts w:ascii="Arial" w:hAnsi="Arial" w:cs="Arial"/>
          <w:sz w:val="20"/>
          <w:szCs w:val="20"/>
        </w:rPr>
        <w:t>ow</w:t>
      </w:r>
      <w:r w:rsidRPr="005F08E2">
        <w:rPr>
          <w:rFonts w:ascii="Arial" w:hAnsi="Arial" w:cs="Arial"/>
          <w:sz w:val="20"/>
          <w:szCs w:val="20"/>
        </w:rPr>
        <w:t>er</w:t>
      </w:r>
      <w:r w:rsidRPr="005F08E2">
        <w:rPr>
          <w:rFonts w:ascii="Arial" w:hAnsi="Arial" w:cs="Arial"/>
          <w:sz w:val="20"/>
          <w:szCs w:val="20"/>
        </w:rPr>
        <w:t>s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wi</w:t>
      </w:r>
      <w:r w:rsidR="005F08E2">
        <w:rPr>
          <w:rFonts w:ascii="Arial" w:hAnsi="Arial" w:cs="Arial"/>
          <w:sz w:val="20"/>
          <w:szCs w:val="20"/>
        </w:rPr>
        <w:t>t</w:t>
      </w:r>
      <w:r w:rsidRPr="005F08E2">
        <w:rPr>
          <w:rFonts w:ascii="Arial" w:hAnsi="Arial" w:cs="Arial"/>
          <w:sz w:val="20"/>
          <w:szCs w:val="20"/>
        </w:rPr>
        <w:t>h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self-hel</w:t>
      </w:r>
      <w:r w:rsidRPr="005F08E2">
        <w:rPr>
          <w:rFonts w:ascii="Arial" w:hAnsi="Arial" w:cs="Arial"/>
          <w:sz w:val="20"/>
          <w:szCs w:val="20"/>
        </w:rPr>
        <w:t>p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main</w:t>
      </w:r>
      <w:r w:rsidR="005F08E2">
        <w:rPr>
          <w:rFonts w:ascii="Arial" w:hAnsi="Arial" w:cs="Arial"/>
          <w:sz w:val="20"/>
          <w:szCs w:val="20"/>
        </w:rPr>
        <w:t>t</w:t>
      </w:r>
      <w:r w:rsidRPr="005F08E2">
        <w:rPr>
          <w:rFonts w:ascii="Arial" w:hAnsi="Arial" w:cs="Arial"/>
          <w:sz w:val="20"/>
          <w:szCs w:val="20"/>
        </w:rPr>
        <w:t>enanc</w:t>
      </w:r>
      <w:r w:rsidRPr="005F08E2">
        <w:rPr>
          <w:rFonts w:ascii="Arial" w:hAnsi="Arial" w:cs="Arial"/>
          <w:sz w:val="20"/>
          <w:szCs w:val="20"/>
        </w:rPr>
        <w:t>e</w:t>
      </w:r>
      <w:r w:rsidRPr="005F08E2">
        <w:rPr>
          <w:rFonts w:ascii="Arial" w:hAnsi="Arial" w:cs="Arial"/>
          <w:sz w:val="20"/>
          <w:szCs w:val="20"/>
        </w:rPr>
        <w:t xml:space="preserve"> </w:t>
      </w:r>
      <w:r w:rsidRPr="005F08E2">
        <w:rPr>
          <w:rFonts w:ascii="Arial" w:hAnsi="Arial" w:cs="Arial"/>
          <w:sz w:val="20"/>
          <w:szCs w:val="20"/>
        </w:rPr>
        <w:t>informati</w:t>
      </w:r>
      <w:r w:rsidRPr="005F08E2">
        <w:rPr>
          <w:rFonts w:ascii="Arial" w:hAnsi="Arial" w:cs="Arial"/>
          <w:sz w:val="20"/>
          <w:szCs w:val="20"/>
        </w:rPr>
        <w:t>o</w:t>
      </w:r>
      <w:r w:rsidRPr="005F08E2">
        <w:rPr>
          <w:rFonts w:ascii="Arial" w:hAnsi="Arial" w:cs="Arial"/>
          <w:sz w:val="20"/>
          <w:szCs w:val="20"/>
        </w:rPr>
        <w:t>n</w:t>
      </w:r>
    </w:p>
    <w:p w:rsidR="002C58E8" w:rsidRPr="005F08E2" w:rsidRDefault="002C58E8" w:rsidP="005F08E2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1D52E8" w:rsidRDefault="006F027F" w:rsidP="003E5370">
      <w:pPr>
        <w:pStyle w:val="BodyText"/>
        <w:rPr>
          <w:rFonts w:ascii="Arial" w:hAnsi="Arial" w:cs="Arial"/>
          <w:color w:val="FF0000"/>
          <w:sz w:val="20"/>
          <w:szCs w:val="20"/>
        </w:rPr>
      </w:pPr>
      <w:r w:rsidRPr="001D52E8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52E8">
        <w:rPr>
          <w:rFonts w:ascii="Arial" w:hAnsi="Arial" w:cs="Arial"/>
          <w:color w:val="FF0000"/>
          <w:sz w:val="20"/>
          <w:szCs w:val="20"/>
        </w:rPr>
        <w:t>To run</w:t>
      </w:r>
      <w:r w:rsidR="001D52E8" w:rsidRPr="001D52E8">
        <w:rPr>
          <w:rFonts w:ascii="Arial" w:hAnsi="Arial" w:cs="Arial"/>
          <w:color w:val="FF0000"/>
          <w:sz w:val="20"/>
          <w:szCs w:val="20"/>
        </w:rPr>
        <w:t xml:space="preserve"> the Best Kept Tower Competition in the Diocese of Oxford</w:t>
      </w:r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Pr="003E5370" w:rsidRDefault="006F027F" w:rsidP="003E5370">
      <w:pPr>
        <w:pStyle w:val="BodyText"/>
        <w:rPr>
          <w:rFonts w:ascii="Arial" w:hAnsi="Arial" w:cs="Arial"/>
          <w:sz w:val="20"/>
          <w:szCs w:val="20"/>
        </w:rPr>
      </w:pPr>
      <w:proofErr w:type="gramStart"/>
      <w:r w:rsidRPr="003E5370">
        <w:rPr>
          <w:rFonts w:ascii="Arial" w:hAnsi="Arial" w:cs="Arial"/>
          <w:sz w:val="20"/>
          <w:szCs w:val="20"/>
        </w:rPr>
        <w:t>To act as the focus for the Guild for the exchange of information o</w:t>
      </w:r>
      <w:r w:rsidR="001D52E8">
        <w:rPr>
          <w:rFonts w:ascii="Arial" w:hAnsi="Arial" w:cs="Arial"/>
          <w:sz w:val="20"/>
          <w:szCs w:val="20"/>
        </w:rPr>
        <w:t>n</w:t>
      </w:r>
      <w:r w:rsidRPr="003E5370">
        <w:rPr>
          <w:rFonts w:ascii="Arial" w:hAnsi="Arial" w:cs="Arial"/>
          <w:sz w:val="20"/>
          <w:szCs w:val="20"/>
        </w:rPr>
        <w:t xml:space="preserve"> redundant bells between the Central</w:t>
      </w:r>
      <w:r w:rsidR="001D52E8">
        <w:rPr>
          <w:rFonts w:ascii="Arial" w:hAnsi="Arial" w:cs="Arial"/>
          <w:sz w:val="20"/>
          <w:szCs w:val="20"/>
        </w:rPr>
        <w:t xml:space="preserve"> </w:t>
      </w:r>
      <w:r w:rsidRPr="003E5370">
        <w:rPr>
          <w:rFonts w:ascii="Arial" w:hAnsi="Arial" w:cs="Arial"/>
          <w:w w:val="105"/>
          <w:sz w:val="20"/>
          <w:szCs w:val="20"/>
        </w:rPr>
        <w:t>Council</w:t>
      </w:r>
      <w:r w:rsidR="001D52E8">
        <w:rPr>
          <w:rFonts w:ascii="Arial" w:hAnsi="Arial" w:cs="Arial"/>
          <w:w w:val="105"/>
          <w:sz w:val="20"/>
          <w:szCs w:val="20"/>
        </w:rPr>
        <w:t>,</w:t>
      </w:r>
      <w:r w:rsidRPr="003E5370">
        <w:rPr>
          <w:rFonts w:ascii="Arial" w:hAnsi="Arial" w:cs="Arial"/>
          <w:w w:val="105"/>
          <w:sz w:val="20"/>
          <w:szCs w:val="20"/>
        </w:rPr>
        <w:t xml:space="preserve"> </w:t>
      </w:r>
      <w:r w:rsidRPr="003E5370">
        <w:rPr>
          <w:rFonts w:ascii="Arial" w:hAnsi="Arial" w:cs="Arial"/>
          <w:w w:val="105"/>
          <w:sz w:val="20"/>
          <w:szCs w:val="20"/>
        </w:rPr>
        <w:t>the Guild</w:t>
      </w:r>
      <w:r w:rsidR="001D52E8">
        <w:rPr>
          <w:rFonts w:ascii="Arial" w:hAnsi="Arial" w:cs="Arial"/>
          <w:w w:val="105"/>
          <w:sz w:val="20"/>
          <w:szCs w:val="20"/>
        </w:rPr>
        <w:t>,</w:t>
      </w:r>
      <w:r w:rsidRPr="003E5370">
        <w:rPr>
          <w:rFonts w:ascii="Arial" w:hAnsi="Arial" w:cs="Arial"/>
          <w:w w:val="105"/>
          <w:sz w:val="20"/>
          <w:szCs w:val="20"/>
        </w:rPr>
        <w:t xml:space="preserve"> and other Associatio</w:t>
      </w:r>
      <w:r w:rsidR="001D52E8">
        <w:rPr>
          <w:rFonts w:ascii="Arial" w:hAnsi="Arial" w:cs="Arial"/>
          <w:w w:val="105"/>
          <w:sz w:val="20"/>
          <w:szCs w:val="20"/>
        </w:rPr>
        <w:t>n</w:t>
      </w:r>
      <w:r w:rsidRPr="003E5370">
        <w:rPr>
          <w:rFonts w:ascii="Arial" w:hAnsi="Arial" w:cs="Arial"/>
          <w:w w:val="105"/>
          <w:sz w:val="20"/>
          <w:szCs w:val="20"/>
        </w:rPr>
        <w:t>s</w:t>
      </w:r>
      <w:r w:rsidRPr="003E5370">
        <w:rPr>
          <w:rFonts w:ascii="Arial" w:hAnsi="Arial" w:cs="Arial"/>
          <w:w w:val="105"/>
          <w:sz w:val="20"/>
          <w:szCs w:val="20"/>
        </w:rPr>
        <w:t>.</w:t>
      </w:r>
      <w:proofErr w:type="gramEnd"/>
    </w:p>
    <w:p w:rsidR="002C58E8" w:rsidRPr="003E5370" w:rsidRDefault="002C58E8" w:rsidP="003E5370">
      <w:pPr>
        <w:pStyle w:val="BodyText"/>
        <w:rPr>
          <w:rFonts w:ascii="Arial" w:hAnsi="Arial" w:cs="Arial"/>
          <w:sz w:val="20"/>
          <w:szCs w:val="20"/>
        </w:rPr>
      </w:pPr>
    </w:p>
    <w:p w:rsidR="002C58E8" w:rsidRDefault="006F027F" w:rsidP="003E5370">
      <w:pPr>
        <w:pStyle w:val="BodyText"/>
        <w:rPr>
          <w:rFonts w:ascii="Arial" w:hAnsi="Arial" w:cs="Arial"/>
          <w:b/>
          <w:w w:val="105"/>
          <w:sz w:val="20"/>
          <w:szCs w:val="20"/>
          <w:u w:val="single" w:color="6B6D6E"/>
        </w:rPr>
      </w:pPr>
      <w:r w:rsidRPr="001D52E8">
        <w:rPr>
          <w:rFonts w:ascii="Arial" w:hAnsi="Arial" w:cs="Arial"/>
          <w:b/>
          <w:w w:val="105"/>
          <w:sz w:val="20"/>
          <w:szCs w:val="20"/>
          <w:u w:val="single" w:color="6B6D6E"/>
        </w:rPr>
        <w:t>Membe</w:t>
      </w:r>
      <w:r w:rsidR="001D52E8" w:rsidRPr="001D52E8">
        <w:rPr>
          <w:rFonts w:ascii="Arial" w:hAnsi="Arial" w:cs="Arial"/>
          <w:b/>
          <w:w w:val="105"/>
          <w:sz w:val="20"/>
          <w:szCs w:val="20"/>
          <w:u w:val="single" w:color="6B6D6E"/>
        </w:rPr>
        <w:t>rs</w:t>
      </w:r>
      <w:r w:rsidRPr="001D52E8">
        <w:rPr>
          <w:rFonts w:ascii="Arial" w:hAnsi="Arial" w:cs="Arial"/>
          <w:b/>
          <w:w w:val="105"/>
          <w:sz w:val="20"/>
          <w:szCs w:val="20"/>
          <w:u w:val="single" w:color="6B6D6E"/>
        </w:rPr>
        <w:t>hip</w:t>
      </w:r>
    </w:p>
    <w:p w:rsidR="000F5443" w:rsidRDefault="000F5443" w:rsidP="003E5370">
      <w:pPr>
        <w:pStyle w:val="BodyText"/>
        <w:rPr>
          <w:rFonts w:ascii="Arial" w:hAnsi="Arial" w:cs="Arial"/>
          <w:b/>
          <w:w w:val="105"/>
          <w:sz w:val="20"/>
          <w:szCs w:val="20"/>
          <w:u w:val="single" w:color="6B6D6E"/>
        </w:rPr>
      </w:pP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  <w:r w:rsidRPr="00AB6591">
        <w:rPr>
          <w:rFonts w:ascii="Arial" w:hAnsi="Arial" w:cs="Arial"/>
          <w:sz w:val="20"/>
          <w:szCs w:val="20"/>
        </w:rPr>
        <w:t xml:space="preserve">Elected membership of the Sub-committee will be drawn from the General Committee and such members, who should have relevant experience, will be elected annually at the appropriate meeting </w:t>
      </w:r>
      <w:proofErr w:type="gramStart"/>
      <w:r w:rsidRPr="00AB6591">
        <w:rPr>
          <w:rFonts w:ascii="Arial" w:hAnsi="Arial" w:cs="Arial"/>
          <w:sz w:val="20"/>
          <w:szCs w:val="20"/>
        </w:rPr>
        <w:t>of  the</w:t>
      </w:r>
      <w:proofErr w:type="gramEnd"/>
      <w:r w:rsidRPr="00AB6591">
        <w:rPr>
          <w:rFonts w:ascii="Arial" w:hAnsi="Arial" w:cs="Arial"/>
          <w:sz w:val="20"/>
          <w:szCs w:val="20"/>
        </w:rPr>
        <w:t xml:space="preserve"> General Committee. Guild members with appropriate expertise may also be </w:t>
      </w:r>
      <w:proofErr w:type="spellStart"/>
      <w:proofErr w:type="gramStart"/>
      <w:r w:rsidRPr="00AB6591">
        <w:rPr>
          <w:rFonts w:ascii="Arial" w:hAnsi="Arial" w:cs="Arial"/>
          <w:sz w:val="20"/>
          <w:szCs w:val="20"/>
        </w:rPr>
        <w:t>co­opted</w:t>
      </w:r>
      <w:proofErr w:type="spellEnd"/>
      <w:proofErr w:type="gramEnd"/>
      <w:r w:rsidRPr="00AB6591">
        <w:rPr>
          <w:rFonts w:ascii="Arial" w:hAnsi="Arial" w:cs="Arial"/>
          <w:sz w:val="20"/>
          <w:szCs w:val="20"/>
        </w:rPr>
        <w:t xml:space="preserve"> by the Sub-committee annually.</w:t>
      </w: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  <w:r w:rsidRPr="00AB6591">
        <w:rPr>
          <w:rFonts w:ascii="Arial" w:hAnsi="Arial" w:cs="Arial"/>
          <w:sz w:val="20"/>
          <w:szCs w:val="20"/>
        </w:rPr>
        <w:t>The Guild Master and Honorary Secretary shall be ex-officio members of the sub-committee</w:t>
      </w: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  <w:r w:rsidRPr="00AB6591">
        <w:rPr>
          <w:rFonts w:ascii="Arial" w:hAnsi="Arial" w:cs="Arial"/>
          <w:sz w:val="20"/>
          <w:szCs w:val="20"/>
        </w:rPr>
        <w:t>The Sub-committee shall appoint its own Chairman who will be responsible for submitting a written report annually to the General Committee of the Guild</w:t>
      </w: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</w:p>
    <w:p w:rsidR="000F5443" w:rsidRPr="00AB6591" w:rsidRDefault="000F5443" w:rsidP="000F5443">
      <w:pPr>
        <w:pStyle w:val="BodyText"/>
        <w:rPr>
          <w:rFonts w:ascii="Arial" w:hAnsi="Arial" w:cs="Arial"/>
          <w:b/>
          <w:sz w:val="20"/>
          <w:szCs w:val="20"/>
        </w:rPr>
      </w:pPr>
      <w:r w:rsidRPr="00AB6591">
        <w:rPr>
          <w:rFonts w:ascii="Arial" w:hAnsi="Arial" w:cs="Arial"/>
          <w:b/>
          <w:sz w:val="20"/>
          <w:szCs w:val="20"/>
          <w:u w:val="thick" w:color="7C7C7E"/>
        </w:rPr>
        <w:t>Meetings</w:t>
      </w:r>
    </w:p>
    <w:p w:rsidR="000F5443" w:rsidRPr="00AB6591" w:rsidRDefault="000F5443" w:rsidP="000F5443">
      <w:pPr>
        <w:pStyle w:val="BodyText"/>
        <w:rPr>
          <w:rFonts w:ascii="Arial" w:hAnsi="Arial" w:cs="Arial"/>
          <w:b/>
          <w:sz w:val="20"/>
          <w:szCs w:val="20"/>
        </w:rPr>
      </w:pP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  <w:r w:rsidRPr="00AB6591">
        <w:rPr>
          <w:rFonts w:ascii="Arial" w:hAnsi="Arial" w:cs="Arial"/>
          <w:sz w:val="20"/>
          <w:szCs w:val="20"/>
        </w:rPr>
        <w:t>Meetings will be convened by the Chairman with the agreement of members. There shall be at least two meetings a year</w:t>
      </w:r>
      <w:r w:rsidRPr="00AB6591">
        <w:rPr>
          <w:rFonts w:ascii="Arial" w:hAnsi="Arial" w:cs="Arial"/>
          <w:spacing w:val="-10"/>
          <w:sz w:val="20"/>
          <w:szCs w:val="20"/>
        </w:rPr>
        <w:t>.</w:t>
      </w:r>
    </w:p>
    <w:p w:rsidR="000F5443" w:rsidRPr="00AB6591" w:rsidRDefault="000F5443" w:rsidP="000F5443">
      <w:pPr>
        <w:pStyle w:val="BodyText"/>
        <w:rPr>
          <w:rFonts w:ascii="Arial" w:hAnsi="Arial" w:cs="Arial"/>
          <w:sz w:val="20"/>
          <w:szCs w:val="20"/>
        </w:rPr>
      </w:pPr>
    </w:p>
    <w:p w:rsidR="000F5443" w:rsidRDefault="000F5443" w:rsidP="000F5443">
      <w:pPr>
        <w:pStyle w:val="BodyText"/>
        <w:rPr>
          <w:rFonts w:ascii="Arial" w:hAnsi="Arial" w:cs="Arial"/>
          <w:sz w:val="20"/>
          <w:szCs w:val="20"/>
          <w:u w:val="thick" w:color="6B6E6E"/>
        </w:rPr>
      </w:pPr>
    </w:p>
    <w:p w:rsidR="000F5443" w:rsidRPr="006F027F" w:rsidRDefault="000F5443" w:rsidP="000F5443">
      <w:pPr>
        <w:pStyle w:val="BodyText"/>
        <w:rPr>
          <w:rFonts w:ascii="Arial" w:hAnsi="Arial" w:cs="Arial"/>
          <w:b/>
          <w:sz w:val="20"/>
          <w:szCs w:val="20"/>
          <w:u w:val="thick" w:color="6B6E6E"/>
          <w:lang w:val="en-GB"/>
        </w:rPr>
      </w:pPr>
      <w:r w:rsidRPr="006F027F">
        <w:rPr>
          <w:rFonts w:ascii="Arial" w:hAnsi="Arial" w:cs="Arial"/>
          <w:b/>
          <w:sz w:val="20"/>
          <w:szCs w:val="20"/>
          <w:u w:val="thick" w:color="6B6E6E"/>
          <w:lang w:val="en-GB"/>
        </w:rPr>
        <w:lastRenderedPageBreak/>
        <w:t>GENERAL CODEOFCONDUCT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Sub-committee members will:-</w:t>
      </w:r>
    </w:p>
    <w:p w:rsidR="000F5443" w:rsidRPr="006F027F" w:rsidRDefault="000F5443" w:rsidP="000F5443">
      <w:pPr>
        <w:pStyle w:val="BodyText"/>
        <w:spacing w:before="5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at all times work towards the objects of the Guild;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conduct themselves in such a manner as not to bring the sub-committee or the Guild into disrepute;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recognise that the work of the sub-committee is undertaken in a spirit of voluntary assistance with expertise freely given, although acceptance of payment of expenses may be appropriate,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confine advice given to matters for which they are professionally qualified or on which they have relevant experience;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recognise that it may be in the best interests of the Guild to refer a problem to professionally qualified persons, if doubt  as to the extent of the problem and its solution exists;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 xml:space="preserve">be impartial in offering guidance to a  church on  sources of  professional advice, when needed, for example when advising on the choice of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 xml:space="preserve"> from whom quotations may be sought;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take into account relevant safety legislation when carrying out inspections, especially the need to ensure that inspections are never carried out alone;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proofErr w:type="gramStart"/>
      <w:r w:rsidRPr="006F027F">
        <w:rPr>
          <w:rFonts w:ascii="Arial" w:hAnsi="Arial" w:cs="Arial"/>
          <w:sz w:val="20"/>
          <w:szCs w:val="20"/>
          <w:lang w:val="en-GB"/>
        </w:rPr>
        <w:t>comply</w:t>
      </w:r>
      <w:proofErr w:type="gramEnd"/>
      <w:r w:rsidRPr="006F027F">
        <w:rPr>
          <w:rFonts w:ascii="Arial" w:hAnsi="Arial" w:cs="Arial"/>
          <w:sz w:val="20"/>
          <w:szCs w:val="20"/>
          <w:lang w:val="en-GB"/>
        </w:rPr>
        <w:t xml:space="preserve"> with conditions attached to insurance policies held by the Guild, so as not to invalidate such insurance.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proofErr w:type="gramStart"/>
      <w:r w:rsidRPr="006F027F">
        <w:rPr>
          <w:rFonts w:ascii="Arial" w:hAnsi="Arial" w:cs="Arial"/>
          <w:sz w:val="20"/>
          <w:szCs w:val="20"/>
          <w:lang w:val="en-GB"/>
        </w:rPr>
        <w:t>ensure</w:t>
      </w:r>
      <w:proofErr w:type="gramEnd"/>
      <w:r w:rsidRPr="006F027F">
        <w:rPr>
          <w:rFonts w:ascii="Arial" w:hAnsi="Arial" w:cs="Arial"/>
          <w:sz w:val="20"/>
          <w:szCs w:val="20"/>
          <w:lang w:val="en-GB"/>
        </w:rPr>
        <w:t xml:space="preserve"> that reports on inspections which may be acted upon, for example by undertaking remedial work in a tower, carry  an appropriate disclaimer to ensure that the Sub-committee or the Guild does not incur  any legal liability by recommending such work.</w:t>
      </w:r>
    </w:p>
    <w:p w:rsidR="000F5443" w:rsidRPr="006F027F" w:rsidRDefault="000F5443" w:rsidP="003E5370">
      <w:pPr>
        <w:pStyle w:val="BodyTex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0F5443" w:rsidRPr="006F027F" w:rsidRDefault="000F5443" w:rsidP="006F027F">
      <w:pPr>
        <w:pStyle w:val="BodyText"/>
        <w:ind w:left="720" w:hanging="360"/>
        <w:rPr>
          <w:lang w:val="en-GB"/>
        </w:rPr>
      </w:pPr>
      <w:r w:rsidRPr="006F027F">
        <w:rPr>
          <w:lang w:val="en-GB"/>
        </w:rPr>
        <w:pict>
          <v:line id="_x0000_s1026" style="position:absolute;left:0;text-align:left;z-index:251660288;mso-position-horizontal-relative:page;mso-position-vertical-relative:page" from="507.25pt,841pt" to="591.8pt,841pt" strokeweight=".25467mm">
            <w10:wrap anchorx="page" anchory="page"/>
          </v:line>
        </w:pict>
      </w:r>
      <w:r w:rsidRPr="006F027F">
        <w:rPr>
          <w:lang w:val="en-GB"/>
        </w:rPr>
        <w:t>10</w:t>
      </w:r>
      <w:r w:rsidRPr="006F027F">
        <w:rPr>
          <w:rFonts w:ascii="Arial" w:hAnsi="Arial" w:cs="Arial"/>
          <w:sz w:val="20"/>
          <w:szCs w:val="20"/>
          <w:lang w:val="en-GB"/>
        </w:rPr>
        <w:tab/>
        <w:t>in the event of carrying out an inspection which results in a recommendation to withhold a grant, seek a second opinion from the Chairman before making any report or comment either to the</w:t>
      </w:r>
      <w:r w:rsidRPr="006F027F">
        <w:rPr>
          <w:rFonts w:ascii="Arial" w:hAnsi="Arial" w:cs="Arial"/>
          <w:spacing w:val="-24"/>
          <w:sz w:val="20"/>
          <w:szCs w:val="20"/>
          <w:lang w:val="en-GB"/>
        </w:rPr>
        <w:t xml:space="preserve"> </w:t>
      </w:r>
      <w:r w:rsidRPr="006F027F">
        <w:rPr>
          <w:rFonts w:ascii="Arial" w:hAnsi="Arial" w:cs="Arial"/>
          <w:sz w:val="20"/>
          <w:szCs w:val="20"/>
          <w:lang w:val="en-GB"/>
        </w:rPr>
        <w:t>tower</w:t>
      </w:r>
      <w:r w:rsidRPr="006F027F">
        <w:rPr>
          <w:rFonts w:ascii="Arial" w:hAnsi="Arial" w:cs="Arial"/>
          <w:spacing w:val="-15"/>
          <w:sz w:val="20"/>
          <w:szCs w:val="20"/>
          <w:lang w:val="en-GB"/>
        </w:rPr>
        <w:t xml:space="preserve"> </w:t>
      </w:r>
      <w:r w:rsidRPr="006F027F">
        <w:rPr>
          <w:rFonts w:ascii="Arial" w:hAnsi="Arial" w:cs="Arial"/>
          <w:sz w:val="20"/>
          <w:szCs w:val="20"/>
          <w:lang w:val="en-GB"/>
        </w:rPr>
        <w:t>or</w:t>
      </w:r>
      <w:r w:rsidRPr="006F027F">
        <w:rPr>
          <w:rFonts w:ascii="Arial" w:hAnsi="Arial" w:cs="Arial"/>
          <w:spacing w:val="-17"/>
          <w:sz w:val="20"/>
          <w:szCs w:val="20"/>
          <w:lang w:val="en-GB"/>
        </w:rPr>
        <w:t xml:space="preserve"> </w:t>
      </w:r>
      <w:r w:rsidRPr="006F027F">
        <w:rPr>
          <w:rFonts w:ascii="Arial" w:hAnsi="Arial" w:cs="Arial"/>
          <w:sz w:val="20"/>
          <w:szCs w:val="20"/>
          <w:lang w:val="en-GB"/>
        </w:rPr>
        <w:t>the Trustees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Heading1"/>
        <w:spacing w:before="92"/>
        <w:rPr>
          <w:rFonts w:ascii="Arial"/>
          <w:b w:val="0"/>
          <w:sz w:val="19"/>
          <w:u w:val="none"/>
          <w:lang w:val="en-GB"/>
        </w:rPr>
      </w:pPr>
      <w:r w:rsidRPr="006F027F">
        <w:rPr>
          <w:u w:val="thick" w:color="595656"/>
          <w:lang w:val="en-GB"/>
        </w:rPr>
        <w:t xml:space="preserve">CODE OF CONDUCT FOR MEMBERS EMPLOYED BY OR ASSOCIATED WITH THE </w:t>
      </w:r>
      <w:r w:rsidRPr="006F027F">
        <w:rPr>
          <w:rFonts w:ascii="Arial"/>
          <w:b w:val="0"/>
          <w:sz w:val="19"/>
          <w:u w:val="none"/>
          <w:lang w:val="en-GB"/>
        </w:rPr>
        <w:t xml:space="preserve"> </w:t>
      </w:r>
    </w:p>
    <w:p w:rsidR="000F5443" w:rsidRPr="006F027F" w:rsidRDefault="000F5443" w:rsidP="000F5443">
      <w:pPr>
        <w:spacing w:before="47"/>
        <w:ind w:left="117"/>
        <w:jc w:val="both"/>
        <w:rPr>
          <w:b/>
          <w:sz w:val="21"/>
          <w:lang w:val="en-GB"/>
        </w:rPr>
      </w:pPr>
      <w:r w:rsidRPr="006F027F">
        <w:rPr>
          <w:b/>
          <w:sz w:val="21"/>
          <w:u w:val="thick" w:color="757272"/>
          <w:lang w:val="en-GB"/>
        </w:rPr>
        <w:t>BELLHANGING TRADE</w:t>
      </w:r>
    </w:p>
    <w:p w:rsidR="000F5443" w:rsidRPr="006F027F" w:rsidRDefault="000F5443" w:rsidP="000F5443">
      <w:pPr>
        <w:pStyle w:val="BodyText"/>
        <w:spacing w:before="2"/>
        <w:rPr>
          <w:b/>
          <w:sz w:val="19"/>
          <w:lang w:val="en-GB"/>
        </w:rPr>
      </w:pPr>
    </w:p>
    <w:p w:rsidR="000F5443" w:rsidRPr="006F027F" w:rsidRDefault="000F5443" w:rsidP="006F027F">
      <w:pPr>
        <w:pStyle w:val="BodyText"/>
        <w:jc w:val="both"/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 xml:space="preserve">The Sub-committee should encourage Guild Members employed or associated with professional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bellhangers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 xml:space="preserve"> to become members. The special status of such members does, however, require certain voluntary constraints upon their activities in the interests of maintaining good relations between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bellhangers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 xml:space="preserve"> and the Guild and to ensure that the activities of such members do not result in any legal liability on the subcommittee or the Guild arising from any intervention in a contract between a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 xml:space="preserve"> and a church</w:t>
      </w:r>
      <w:r w:rsidR="006F027F" w:rsidRPr="006F027F">
        <w:rPr>
          <w:rFonts w:ascii="Arial" w:hAnsi="Arial" w:cs="Arial"/>
          <w:sz w:val="20"/>
          <w:szCs w:val="20"/>
          <w:lang w:val="en-GB"/>
        </w:rPr>
        <w:t>.</w:t>
      </w:r>
    </w:p>
    <w:p w:rsidR="006F027F" w:rsidRPr="006F027F" w:rsidRDefault="006F027F" w:rsidP="006F027F">
      <w:pPr>
        <w:pStyle w:val="BodyText"/>
        <w:jc w:val="both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 xml:space="preserve">Subcommittee members employed by, or associated with, a professional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 xml:space="preserve"> will</w:t>
      </w:r>
      <w:r w:rsidR="006F027F" w:rsidRPr="006F027F">
        <w:rPr>
          <w:rFonts w:ascii="Arial" w:hAnsi="Arial" w:cs="Arial"/>
          <w:sz w:val="20"/>
          <w:szCs w:val="20"/>
          <w:lang w:val="en-GB"/>
        </w:rPr>
        <w:t>,</w:t>
      </w:r>
      <w:r w:rsidRPr="006F027F">
        <w:rPr>
          <w:rFonts w:ascii="Arial" w:hAnsi="Arial" w:cs="Arial"/>
          <w:sz w:val="20"/>
          <w:szCs w:val="20"/>
          <w:lang w:val="en-GB"/>
        </w:rPr>
        <w:t xml:space="preserve"> in addition to the points in the General Code of Conduct above:-</w:t>
      </w:r>
    </w:p>
    <w:p w:rsidR="000F5443" w:rsidRPr="006F027F" w:rsidRDefault="000F5443" w:rsidP="000F544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declare their  interest , which will be duly recorded in the minutes of the Sub-committee</w:t>
      </w:r>
    </w:p>
    <w:p w:rsidR="006F027F" w:rsidRPr="006F027F" w:rsidRDefault="006F027F" w:rsidP="006F027F">
      <w:pPr>
        <w:pStyle w:val="BodyText"/>
        <w:ind w:left="151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6F027F" w:rsidP="000F54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6F027F">
        <w:rPr>
          <w:rFonts w:ascii="Arial" w:hAnsi="Arial" w:cs="Arial"/>
          <w:spacing w:val="-9"/>
          <w:sz w:val="20"/>
          <w:szCs w:val="20"/>
          <w:lang w:val="en-GB"/>
        </w:rPr>
        <w:t>declare</w:t>
      </w:r>
      <w:proofErr w:type="gramEnd"/>
      <w:r w:rsidRPr="006F027F">
        <w:rPr>
          <w:rFonts w:ascii="Arial" w:hAnsi="Arial" w:cs="Arial"/>
          <w:spacing w:val="-9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their</w:t>
      </w:r>
      <w:r w:rsidR="000F5443" w:rsidRPr="006F027F">
        <w:rPr>
          <w:rFonts w:ascii="Arial" w:hAnsi="Arial" w:cs="Arial"/>
          <w:spacing w:val="-25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interest</w:t>
      </w:r>
      <w:r w:rsidR="000F5443" w:rsidRPr="006F027F">
        <w:rPr>
          <w:rFonts w:ascii="Arial" w:hAnsi="Arial" w:cs="Arial"/>
          <w:spacing w:val="-18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on</w:t>
      </w:r>
      <w:r w:rsidR="000F5443" w:rsidRPr="006F027F">
        <w:rPr>
          <w:rFonts w:ascii="Arial" w:hAnsi="Arial" w:cs="Arial"/>
          <w:spacing w:val="-29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any</w:t>
      </w:r>
      <w:r w:rsidR="000F5443" w:rsidRPr="006F027F">
        <w:rPr>
          <w:rFonts w:ascii="Arial" w:hAnsi="Arial" w:cs="Arial"/>
          <w:spacing w:val="3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written</w:t>
      </w:r>
      <w:r w:rsidR="000F5443" w:rsidRPr="006F027F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report</w:t>
      </w:r>
      <w:r w:rsidR="000F5443" w:rsidRPr="006F027F">
        <w:rPr>
          <w:rFonts w:ascii="Arial" w:hAnsi="Arial" w:cs="Arial"/>
          <w:spacing w:val="-7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they</w:t>
      </w:r>
      <w:r w:rsidR="000F5443" w:rsidRPr="006F027F">
        <w:rPr>
          <w:rFonts w:ascii="Arial" w:hAnsi="Arial" w:cs="Arial"/>
          <w:spacing w:val="29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produce</w:t>
      </w:r>
      <w:r w:rsidR="000F5443" w:rsidRPr="006F027F">
        <w:rPr>
          <w:rFonts w:ascii="Arial" w:hAnsi="Arial" w:cs="Arial"/>
          <w:spacing w:val="-27"/>
          <w:sz w:val="20"/>
          <w:szCs w:val="20"/>
          <w:lang w:val="en-GB"/>
        </w:rPr>
        <w:t xml:space="preserve"> </w:t>
      </w:r>
      <w:r w:rsidR="000F5443" w:rsidRPr="006F027F">
        <w:rPr>
          <w:rFonts w:ascii="Arial" w:hAnsi="Arial" w:cs="Arial"/>
          <w:sz w:val="20"/>
          <w:szCs w:val="20"/>
          <w:lang w:val="en-GB"/>
        </w:rPr>
        <w:t>and if necessary, state expressly that the report does not necessarily represent  the views o f his employer.</w:t>
      </w:r>
    </w:p>
    <w:p w:rsidR="000F5443" w:rsidRPr="006F027F" w:rsidRDefault="000F5443" w:rsidP="000F544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right="116"/>
        <w:rPr>
          <w:rFonts w:ascii="Arial" w:hAnsi="Arial" w:cs="Arial"/>
          <w:sz w:val="20"/>
          <w:szCs w:val="20"/>
          <w:lang w:val="en-GB"/>
        </w:rPr>
      </w:pPr>
      <w:proofErr w:type="gramStart"/>
      <w:r w:rsidRPr="006F027F">
        <w:rPr>
          <w:rFonts w:ascii="Arial" w:hAnsi="Arial" w:cs="Arial"/>
          <w:sz w:val="20"/>
          <w:szCs w:val="20"/>
          <w:lang w:val="en-GB"/>
        </w:rPr>
        <w:t>be</w:t>
      </w:r>
      <w:proofErr w:type="gramEnd"/>
      <w:r w:rsidRPr="006F027F">
        <w:rPr>
          <w:rFonts w:ascii="Arial" w:hAnsi="Arial" w:cs="Arial"/>
          <w:sz w:val="20"/>
          <w:szCs w:val="20"/>
          <w:lang w:val="en-GB"/>
        </w:rPr>
        <w:t xml:space="preserve"> excluded from discussions involving analysis or comparisons of tenders involving other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bellhangers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>.</w:t>
      </w:r>
    </w:p>
    <w:p w:rsidR="006F027F" w:rsidRPr="006F027F" w:rsidRDefault="006F027F" w:rsidP="006F027F">
      <w:pPr>
        <w:tabs>
          <w:tab w:val="left" w:pos="830"/>
          <w:tab w:val="left" w:pos="831"/>
        </w:tabs>
        <w:ind w:right="116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6F027F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6F027F">
        <w:rPr>
          <w:lang w:val="en-GB"/>
        </w:rPr>
        <w:t xml:space="preserve">    4    </w:t>
      </w:r>
      <w:r w:rsidRPr="006F027F">
        <w:rPr>
          <w:rFonts w:ascii="Arial" w:hAnsi="Arial" w:cs="Arial"/>
          <w:sz w:val="20"/>
          <w:szCs w:val="20"/>
          <w:lang w:val="en-GB"/>
        </w:rPr>
        <w:t xml:space="preserve">not be involved in any inspection </w:t>
      </w:r>
      <w:proofErr w:type="gramStart"/>
      <w:r w:rsidRPr="006F027F">
        <w:rPr>
          <w:rFonts w:ascii="Arial" w:hAnsi="Arial" w:cs="Arial"/>
          <w:sz w:val="20"/>
          <w:szCs w:val="20"/>
          <w:lang w:val="en-GB"/>
        </w:rPr>
        <w:t>carried  out</w:t>
      </w:r>
      <w:proofErr w:type="gramEnd"/>
      <w:r w:rsidRPr="006F027F">
        <w:rPr>
          <w:rFonts w:ascii="Arial" w:hAnsi="Arial" w:cs="Arial"/>
          <w:sz w:val="20"/>
          <w:szCs w:val="20"/>
          <w:lang w:val="en-GB"/>
        </w:rPr>
        <w:t xml:space="preserve"> for the purpose of recommending whether  a B</w:t>
      </w:r>
      <w:r w:rsidR="006F027F" w:rsidRPr="006F027F">
        <w:rPr>
          <w:rFonts w:ascii="Arial" w:hAnsi="Arial" w:cs="Arial"/>
          <w:sz w:val="20"/>
          <w:szCs w:val="20"/>
          <w:lang w:val="en-GB"/>
        </w:rPr>
        <w:t>e</w:t>
      </w:r>
      <w:r w:rsidRPr="006F027F">
        <w:rPr>
          <w:rFonts w:ascii="Arial" w:hAnsi="Arial" w:cs="Arial"/>
          <w:sz w:val="20"/>
          <w:szCs w:val="20"/>
          <w:lang w:val="en-GB"/>
        </w:rPr>
        <w:t>ll</w:t>
      </w:r>
    </w:p>
    <w:p w:rsidR="006F027F" w:rsidRPr="006F027F" w:rsidRDefault="000F5443" w:rsidP="006F027F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 xml:space="preserve">      </w:t>
      </w:r>
      <w:r w:rsidR="006F027F" w:rsidRPr="006F027F">
        <w:rPr>
          <w:rFonts w:ascii="Arial" w:hAnsi="Arial" w:cs="Arial"/>
          <w:sz w:val="20"/>
          <w:szCs w:val="20"/>
          <w:lang w:val="en-GB"/>
        </w:rPr>
        <w:t xml:space="preserve">   </w:t>
      </w:r>
      <w:r w:rsidRPr="006F027F">
        <w:rPr>
          <w:rFonts w:ascii="Arial" w:hAnsi="Arial" w:cs="Arial"/>
          <w:sz w:val="20"/>
          <w:szCs w:val="20"/>
          <w:lang w:val="en-GB"/>
        </w:rPr>
        <w:t>Fund grant should be paid, or work undertaken</w:t>
      </w:r>
      <w:r w:rsidR="006F027F" w:rsidRPr="006F027F">
        <w:rPr>
          <w:rFonts w:ascii="Arial" w:hAnsi="Arial" w:cs="Arial"/>
          <w:sz w:val="20"/>
          <w:szCs w:val="20"/>
          <w:lang w:val="en-GB"/>
        </w:rPr>
        <w:t>,</w:t>
      </w:r>
      <w:r w:rsidRPr="006F027F">
        <w:rPr>
          <w:rFonts w:ascii="Arial" w:hAnsi="Arial" w:cs="Arial"/>
          <w:sz w:val="20"/>
          <w:szCs w:val="20"/>
          <w:lang w:val="en-GB"/>
        </w:rPr>
        <w:t xml:space="preserve"> by the </w:t>
      </w:r>
      <w:proofErr w:type="spellStart"/>
      <w:r w:rsidRPr="006F027F">
        <w:rPr>
          <w:rFonts w:ascii="Arial" w:hAnsi="Arial" w:cs="Arial"/>
          <w:sz w:val="20"/>
          <w:szCs w:val="20"/>
          <w:lang w:val="en-GB"/>
        </w:rPr>
        <w:t>bellhanger</w:t>
      </w:r>
      <w:proofErr w:type="spellEnd"/>
      <w:r w:rsidRPr="006F027F">
        <w:rPr>
          <w:rFonts w:ascii="Arial" w:hAnsi="Arial" w:cs="Arial"/>
          <w:sz w:val="20"/>
          <w:szCs w:val="20"/>
          <w:lang w:val="en-GB"/>
        </w:rPr>
        <w:t xml:space="preserve"> by whom he is employed or</w:t>
      </w:r>
    </w:p>
    <w:p w:rsidR="000F5443" w:rsidRPr="006F027F" w:rsidRDefault="006F027F" w:rsidP="006F027F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 xml:space="preserve">      </w:t>
      </w:r>
      <w:r w:rsidR="000F5443" w:rsidRPr="006F027F">
        <w:rPr>
          <w:rFonts w:ascii="Arial" w:hAnsi="Arial" w:cs="Arial"/>
          <w:sz w:val="20"/>
          <w:szCs w:val="20"/>
          <w:lang w:val="en-GB"/>
        </w:rPr>
        <w:t xml:space="preserve"> </w:t>
      </w:r>
      <w:r w:rsidRPr="006F027F">
        <w:rPr>
          <w:rFonts w:ascii="Arial" w:hAnsi="Arial" w:cs="Arial"/>
          <w:sz w:val="20"/>
          <w:szCs w:val="20"/>
          <w:lang w:val="en-GB"/>
        </w:rPr>
        <w:t xml:space="preserve">  </w:t>
      </w:r>
      <w:proofErr w:type="gramStart"/>
      <w:r w:rsidR="000F5443" w:rsidRPr="006F027F">
        <w:rPr>
          <w:rFonts w:ascii="Arial" w:hAnsi="Arial" w:cs="Arial"/>
          <w:sz w:val="20"/>
          <w:szCs w:val="20"/>
          <w:lang w:val="en-GB"/>
        </w:rPr>
        <w:t>with</w:t>
      </w:r>
      <w:proofErr w:type="gramEnd"/>
      <w:r w:rsidR="000F5443" w:rsidRPr="006F027F">
        <w:rPr>
          <w:rFonts w:ascii="Arial" w:hAnsi="Arial" w:cs="Arial"/>
          <w:sz w:val="20"/>
          <w:szCs w:val="20"/>
          <w:lang w:val="en-GB"/>
        </w:rPr>
        <w:t xml:space="preserve"> whom he is associated</w:t>
      </w:r>
      <w:r w:rsidR="000F5443" w:rsidRPr="006F027F">
        <w:rPr>
          <w:lang w:val="en-GB"/>
        </w:rPr>
        <w:t>.</w:t>
      </w:r>
    </w:p>
    <w:p w:rsidR="000F5443" w:rsidRPr="006F027F" w:rsidRDefault="000F5443" w:rsidP="000F5443">
      <w:pPr>
        <w:pStyle w:val="BodyText"/>
        <w:spacing w:before="8"/>
        <w:rPr>
          <w:rFonts w:ascii="Arial" w:hAnsi="Arial" w:cs="Arial"/>
          <w:sz w:val="20"/>
          <w:szCs w:val="20"/>
          <w:lang w:val="en-GB"/>
        </w:rPr>
      </w:pPr>
    </w:p>
    <w:p w:rsidR="000F5443" w:rsidRPr="006F027F" w:rsidRDefault="000F5443" w:rsidP="000F5443">
      <w:pPr>
        <w:pStyle w:val="BodyText"/>
        <w:ind w:left="176"/>
        <w:jc w:val="both"/>
        <w:rPr>
          <w:rFonts w:ascii="Arial" w:hAnsi="Arial" w:cs="Arial"/>
          <w:sz w:val="20"/>
          <w:szCs w:val="20"/>
          <w:lang w:val="en-GB"/>
        </w:rPr>
      </w:pPr>
      <w:r w:rsidRPr="006F027F">
        <w:rPr>
          <w:rFonts w:ascii="Arial" w:hAnsi="Arial" w:cs="Arial"/>
          <w:sz w:val="20"/>
          <w:szCs w:val="20"/>
          <w:lang w:val="en-GB"/>
        </w:rPr>
        <w:t>May 1966</w:t>
      </w:r>
    </w:p>
    <w:p w:rsidR="000F5443" w:rsidRPr="006F027F" w:rsidRDefault="000F5443" w:rsidP="003E5370">
      <w:pPr>
        <w:pStyle w:val="BodyText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sectPr w:rsidR="000F5443" w:rsidRPr="006F027F" w:rsidSect="002C58E8">
      <w:type w:val="continuous"/>
      <w:pgSz w:w="11880" w:h="16820"/>
      <w:pgMar w:top="1180" w:right="13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70C"/>
    <w:multiLevelType w:val="hybridMultilevel"/>
    <w:tmpl w:val="526C7F2C"/>
    <w:lvl w:ilvl="0" w:tplc="43048282">
      <w:start w:val="1"/>
      <w:numFmt w:val="decimal"/>
      <w:lvlText w:val="%1."/>
      <w:lvlJc w:val="left"/>
      <w:pPr>
        <w:ind w:left="51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>
    <w:nsid w:val="6F1B3EE5"/>
    <w:multiLevelType w:val="hybridMultilevel"/>
    <w:tmpl w:val="85C8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58E8"/>
    <w:rsid w:val="000F5443"/>
    <w:rsid w:val="001D52E8"/>
    <w:rsid w:val="002C58E8"/>
    <w:rsid w:val="003E5370"/>
    <w:rsid w:val="005F08E2"/>
    <w:rsid w:val="006F027F"/>
    <w:rsid w:val="007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8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F5443"/>
    <w:pPr>
      <w:spacing w:before="47"/>
      <w:ind w:left="113"/>
      <w:jc w:val="both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58E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2C58E8"/>
  </w:style>
  <w:style w:type="paragraph" w:customStyle="1" w:styleId="TableParagraph">
    <w:name w:val="Table Paragraph"/>
    <w:basedOn w:val="Normal"/>
    <w:uiPriority w:val="1"/>
    <w:qFormat/>
    <w:rsid w:val="002C58E8"/>
  </w:style>
  <w:style w:type="paragraph" w:styleId="Subtitle">
    <w:name w:val="Subtitle"/>
    <w:basedOn w:val="Normal"/>
    <w:next w:val="Normal"/>
    <w:link w:val="SubtitleChar"/>
    <w:uiPriority w:val="11"/>
    <w:qFormat/>
    <w:rsid w:val="003E5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F5443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John</cp:lastModifiedBy>
  <cp:revision>3</cp:revision>
  <dcterms:created xsi:type="dcterms:W3CDTF">2020-03-11T10:23:00Z</dcterms:created>
  <dcterms:modified xsi:type="dcterms:W3CDTF">2020-03-11T10:36:00Z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NAPS2</vt:lpwstr>
  </property>
  <property fmtid="{D5CDD505-2E9C-101B-9397-08002B2CF9AE}" pid="4" name="LastSaved">
    <vt:filetime>2020-03-11T00:00:00Z</vt:filetime>
  </property>
</Properties>
</file>