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CCC0F6" w14:textId="286436D6" w:rsidR="006F7BDF" w:rsidRPr="006F7BDF" w:rsidRDefault="006F7BDF" w:rsidP="006F7BDF">
      <w:pPr>
        <w:rPr>
          <w:rFonts w:ascii="Arial" w:hAnsi="Arial" w:cs="Arial"/>
          <w:sz w:val="22"/>
          <w:szCs w:val="22"/>
          <w:u w:val="single"/>
        </w:rPr>
      </w:pPr>
      <w:r w:rsidRPr="006F7BDF">
        <w:rPr>
          <w:rFonts w:ascii="Arial" w:hAnsi="Arial" w:cs="Arial"/>
          <w:sz w:val="22"/>
          <w:szCs w:val="22"/>
          <w:u w:val="single"/>
        </w:rPr>
        <w:t>Finance and General Purposes Committee report for Spring General Committee meeting</w:t>
      </w:r>
    </w:p>
    <w:p w14:paraId="0502E0CB" w14:textId="77777777" w:rsidR="006F7BDF" w:rsidRDefault="006F7BDF" w:rsidP="006F7BDF">
      <w:pPr>
        <w:rPr>
          <w:rFonts w:ascii="Arial" w:hAnsi="Arial" w:cs="Arial"/>
          <w:sz w:val="22"/>
          <w:szCs w:val="22"/>
        </w:rPr>
      </w:pPr>
    </w:p>
    <w:p w14:paraId="7DCFE5A5" w14:textId="49135078" w:rsidR="006F7BDF" w:rsidRDefault="006F7BDF" w:rsidP="006F7BDF">
      <w:pPr>
        <w:rPr>
          <w:rFonts w:ascii="Arial" w:hAnsi="Arial" w:cs="Arial"/>
          <w:sz w:val="22"/>
          <w:szCs w:val="22"/>
        </w:rPr>
      </w:pPr>
      <w:r>
        <w:rPr>
          <w:rFonts w:ascii="Arial" w:hAnsi="Arial" w:cs="Arial"/>
          <w:sz w:val="22"/>
          <w:szCs w:val="22"/>
        </w:rPr>
        <w:t xml:space="preserve">The Finance and General Purposes (F&amp;GP) committee met by Zoom, and at Abingdon in the late summer. In addition to discussing the important regular ODG work, two initiatives have been considered. </w:t>
      </w:r>
    </w:p>
    <w:p w14:paraId="2BA9E321" w14:textId="77777777" w:rsidR="006F7BDF" w:rsidRDefault="006F7BDF" w:rsidP="006F7BDF">
      <w:pPr>
        <w:rPr>
          <w:rFonts w:ascii="Arial" w:hAnsi="Arial" w:cs="Arial"/>
          <w:sz w:val="22"/>
          <w:szCs w:val="22"/>
        </w:rPr>
      </w:pPr>
      <w:r>
        <w:rPr>
          <w:rFonts w:ascii="Arial" w:hAnsi="Arial" w:cs="Arial"/>
          <w:sz w:val="22"/>
          <w:szCs w:val="22"/>
        </w:rPr>
        <w:t xml:space="preserve">The initiatives directed by ODG </w:t>
      </w:r>
      <w:proofErr w:type="gramStart"/>
      <w:r>
        <w:rPr>
          <w:rFonts w:ascii="Arial" w:hAnsi="Arial" w:cs="Arial"/>
          <w:sz w:val="22"/>
          <w:szCs w:val="22"/>
        </w:rPr>
        <w:t>Master,</w:t>
      </w:r>
      <w:proofErr w:type="gramEnd"/>
      <w:r>
        <w:rPr>
          <w:rFonts w:ascii="Arial" w:hAnsi="Arial" w:cs="Arial"/>
          <w:sz w:val="22"/>
          <w:szCs w:val="22"/>
        </w:rPr>
        <w:t xml:space="preserve"> Catherine Lane are:</w:t>
      </w:r>
    </w:p>
    <w:p w14:paraId="2F7B29F4" w14:textId="77777777" w:rsidR="006F7BDF" w:rsidRDefault="006F7BDF" w:rsidP="006F7BDF">
      <w:pPr>
        <w:pStyle w:val="ListParagraph"/>
        <w:numPr>
          <w:ilvl w:val="0"/>
          <w:numId w:val="1"/>
        </w:numPr>
        <w:rPr>
          <w:rFonts w:ascii="Arial" w:hAnsi="Arial" w:cs="Arial"/>
          <w:sz w:val="22"/>
          <w:szCs w:val="22"/>
        </w:rPr>
      </w:pPr>
      <w:r w:rsidRPr="00F90CCC">
        <w:rPr>
          <w:rFonts w:ascii="Arial" w:hAnsi="Arial" w:cs="Arial"/>
          <w:sz w:val="22"/>
          <w:szCs w:val="22"/>
        </w:rPr>
        <w:t>the setting up of a new GDPR compliant ODG membership database (“membermojo” IT system) led by ODG Hon General Treasurer, Stuart Gibson and</w:t>
      </w:r>
    </w:p>
    <w:p w14:paraId="23053BA0" w14:textId="77777777" w:rsidR="006F7BDF" w:rsidRDefault="006F7BDF" w:rsidP="006F7BDF">
      <w:pPr>
        <w:pStyle w:val="ListParagraph"/>
        <w:numPr>
          <w:ilvl w:val="0"/>
          <w:numId w:val="1"/>
        </w:numPr>
        <w:rPr>
          <w:rFonts w:ascii="Arial" w:hAnsi="Arial" w:cs="Arial"/>
          <w:sz w:val="22"/>
          <w:szCs w:val="22"/>
        </w:rPr>
      </w:pPr>
      <w:r w:rsidRPr="00F90CCC">
        <w:rPr>
          <w:rFonts w:ascii="Arial" w:hAnsi="Arial" w:cs="Arial"/>
          <w:sz w:val="22"/>
          <w:szCs w:val="22"/>
        </w:rPr>
        <w:t xml:space="preserve"> the </w:t>
      </w:r>
      <w:r>
        <w:rPr>
          <w:rFonts w:ascii="Arial" w:hAnsi="Arial" w:cs="Arial"/>
          <w:sz w:val="22"/>
          <w:szCs w:val="22"/>
        </w:rPr>
        <w:t>proposed changes to the guild management structure</w:t>
      </w:r>
      <w:r w:rsidRPr="00F90CCC">
        <w:rPr>
          <w:rFonts w:ascii="Arial" w:hAnsi="Arial" w:cs="Arial"/>
          <w:sz w:val="22"/>
          <w:szCs w:val="22"/>
        </w:rPr>
        <w:t xml:space="preserve"> led by ODG Deputy Master, Chris Mundy. </w:t>
      </w:r>
    </w:p>
    <w:p w14:paraId="1ACD35A1" w14:textId="77777777" w:rsidR="006F7BDF" w:rsidRDefault="006F7BDF" w:rsidP="006F7BDF">
      <w:pPr>
        <w:ind w:left="60"/>
        <w:rPr>
          <w:rFonts w:ascii="Arial" w:hAnsi="Arial" w:cs="Arial"/>
          <w:sz w:val="22"/>
          <w:szCs w:val="22"/>
        </w:rPr>
      </w:pPr>
      <w:r w:rsidRPr="009D69FD">
        <w:rPr>
          <w:rFonts w:ascii="Arial" w:hAnsi="Arial" w:cs="Arial"/>
          <w:sz w:val="22"/>
          <w:szCs w:val="22"/>
        </w:rPr>
        <w:t xml:space="preserve">Enabling all guild and branch officers plus volunteers to do their roles in a simpler way is an important objective. Volunteering should not be burdensome! </w:t>
      </w:r>
    </w:p>
    <w:p w14:paraId="4D8F266C" w14:textId="77777777" w:rsidR="006F7BDF" w:rsidRDefault="006F7BDF" w:rsidP="006F7BDF">
      <w:pPr>
        <w:rPr>
          <w:rFonts w:ascii="Arial" w:hAnsi="Arial" w:cs="Arial"/>
          <w:sz w:val="22"/>
          <w:szCs w:val="22"/>
        </w:rPr>
      </w:pPr>
      <w:r>
        <w:rPr>
          <w:rFonts w:ascii="Arial" w:hAnsi="Arial" w:cs="Arial"/>
          <w:sz w:val="22"/>
          <w:szCs w:val="22"/>
        </w:rPr>
        <w:t>On 1</w:t>
      </w:r>
      <w:r w:rsidRPr="00A344AB">
        <w:rPr>
          <w:rFonts w:ascii="Arial" w:hAnsi="Arial" w:cs="Arial"/>
          <w:sz w:val="22"/>
          <w:szCs w:val="22"/>
          <w:vertAlign w:val="superscript"/>
        </w:rPr>
        <w:t>st</w:t>
      </w:r>
      <w:r>
        <w:rPr>
          <w:rFonts w:ascii="Arial" w:hAnsi="Arial" w:cs="Arial"/>
          <w:sz w:val="22"/>
          <w:szCs w:val="22"/>
        </w:rPr>
        <w:t xml:space="preserve"> January 2025, ODG launched a GDPR compliant membership database on the membermojo IT system, a significant achievement! The Master and Hon General Treasurer commended the dedication and time given by the membermojo team. Thank you also to the Branch officers who have attended Zoom meeting briefings and supplied membership data to upload to ODG’s membermojo membership database. Zoom sessions providing status updates, Q&amp;As and training have been held in 2024 and will continue throughout 2025. </w:t>
      </w:r>
    </w:p>
    <w:p w14:paraId="07C1DB46" w14:textId="77777777" w:rsidR="006F7BDF" w:rsidRDefault="006F7BDF" w:rsidP="006F7BDF">
      <w:pPr>
        <w:rPr>
          <w:rFonts w:ascii="Arial" w:hAnsi="Arial" w:cs="Arial"/>
          <w:sz w:val="22"/>
          <w:szCs w:val="22"/>
        </w:rPr>
      </w:pPr>
      <w:r>
        <w:rPr>
          <w:rFonts w:ascii="Arial" w:hAnsi="Arial" w:cs="Arial"/>
          <w:sz w:val="22"/>
          <w:szCs w:val="22"/>
        </w:rPr>
        <w:t xml:space="preserve">2025 will be a year of ‘bedding in’ the new ODG member database. Further functions like membership payment will follow. The current procedures will therefore be used for paying 2025 ODG subscriptions. </w:t>
      </w:r>
    </w:p>
    <w:p w14:paraId="1EA9EFEB" w14:textId="77777777" w:rsidR="006F7BDF" w:rsidRDefault="006F7BDF" w:rsidP="006F7BDF">
      <w:pPr>
        <w:rPr>
          <w:rFonts w:ascii="Arial" w:hAnsi="Arial" w:cs="Arial"/>
          <w:sz w:val="22"/>
          <w:szCs w:val="22"/>
        </w:rPr>
      </w:pPr>
    </w:p>
    <w:p w14:paraId="76E56950" w14:textId="763D4CC9" w:rsidR="006F7BDF" w:rsidRDefault="006F7BDF" w:rsidP="006F7BDF">
      <w:pPr>
        <w:rPr>
          <w:rFonts w:ascii="Arial" w:hAnsi="Arial" w:cs="Arial"/>
          <w:sz w:val="22"/>
          <w:szCs w:val="22"/>
        </w:rPr>
      </w:pPr>
      <w:r>
        <w:rPr>
          <w:rFonts w:ascii="Arial" w:hAnsi="Arial" w:cs="Arial"/>
          <w:sz w:val="22"/>
          <w:szCs w:val="22"/>
        </w:rPr>
        <w:t>Karen Pile ODG Hon Gen Secretary</w:t>
      </w:r>
    </w:p>
    <w:p w14:paraId="36BE396A" w14:textId="77777777" w:rsidR="006F7BDF" w:rsidRDefault="006F7BDF"/>
    <w:sectPr w:rsidR="006F7BD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D10F62"/>
    <w:multiLevelType w:val="hybridMultilevel"/>
    <w:tmpl w:val="AB6E143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16cid:durableId="1100829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7BDF"/>
    <w:rsid w:val="006156EB"/>
    <w:rsid w:val="006F7B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97226"/>
  <w15:chartTrackingRefBased/>
  <w15:docId w15:val="{9E704EC4-45CB-4D90-A7DF-DF396AE7E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BDF"/>
  </w:style>
  <w:style w:type="paragraph" w:styleId="Heading1">
    <w:name w:val="heading 1"/>
    <w:basedOn w:val="Normal"/>
    <w:next w:val="Normal"/>
    <w:link w:val="Heading1Char"/>
    <w:uiPriority w:val="9"/>
    <w:qFormat/>
    <w:rsid w:val="006F7BD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7BD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7BD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7BD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7BD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7BD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7BD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7BD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7BD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7BD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7BD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7BD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7BD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7BD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7B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7B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7B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7BDF"/>
    <w:rPr>
      <w:rFonts w:eastAsiaTheme="majorEastAsia" w:cstheme="majorBidi"/>
      <w:color w:val="272727" w:themeColor="text1" w:themeTint="D8"/>
    </w:rPr>
  </w:style>
  <w:style w:type="paragraph" w:styleId="Title">
    <w:name w:val="Title"/>
    <w:basedOn w:val="Normal"/>
    <w:next w:val="Normal"/>
    <w:link w:val="TitleChar"/>
    <w:uiPriority w:val="10"/>
    <w:qFormat/>
    <w:rsid w:val="006F7BD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7B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7BD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7B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7BDF"/>
    <w:pPr>
      <w:spacing w:before="160"/>
      <w:jc w:val="center"/>
    </w:pPr>
    <w:rPr>
      <w:i/>
      <w:iCs/>
      <w:color w:val="404040" w:themeColor="text1" w:themeTint="BF"/>
    </w:rPr>
  </w:style>
  <w:style w:type="character" w:customStyle="1" w:styleId="QuoteChar">
    <w:name w:val="Quote Char"/>
    <w:basedOn w:val="DefaultParagraphFont"/>
    <w:link w:val="Quote"/>
    <w:uiPriority w:val="29"/>
    <w:rsid w:val="006F7BDF"/>
    <w:rPr>
      <w:i/>
      <w:iCs/>
      <w:color w:val="404040" w:themeColor="text1" w:themeTint="BF"/>
    </w:rPr>
  </w:style>
  <w:style w:type="paragraph" w:styleId="ListParagraph">
    <w:name w:val="List Paragraph"/>
    <w:basedOn w:val="Normal"/>
    <w:uiPriority w:val="34"/>
    <w:qFormat/>
    <w:rsid w:val="006F7BDF"/>
    <w:pPr>
      <w:ind w:left="720"/>
      <w:contextualSpacing/>
    </w:pPr>
  </w:style>
  <w:style w:type="character" w:styleId="IntenseEmphasis">
    <w:name w:val="Intense Emphasis"/>
    <w:basedOn w:val="DefaultParagraphFont"/>
    <w:uiPriority w:val="21"/>
    <w:qFormat/>
    <w:rsid w:val="006F7BDF"/>
    <w:rPr>
      <w:i/>
      <w:iCs/>
      <w:color w:val="0F4761" w:themeColor="accent1" w:themeShade="BF"/>
    </w:rPr>
  </w:style>
  <w:style w:type="paragraph" w:styleId="IntenseQuote">
    <w:name w:val="Intense Quote"/>
    <w:basedOn w:val="Normal"/>
    <w:next w:val="Normal"/>
    <w:link w:val="IntenseQuoteChar"/>
    <w:uiPriority w:val="30"/>
    <w:qFormat/>
    <w:rsid w:val="006F7BD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7BDF"/>
    <w:rPr>
      <w:i/>
      <w:iCs/>
      <w:color w:val="0F4761" w:themeColor="accent1" w:themeShade="BF"/>
    </w:rPr>
  </w:style>
  <w:style w:type="character" w:styleId="IntenseReference">
    <w:name w:val="Intense Reference"/>
    <w:basedOn w:val="DefaultParagraphFont"/>
    <w:uiPriority w:val="32"/>
    <w:qFormat/>
    <w:rsid w:val="006F7BD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220</Words>
  <Characters>1254</Characters>
  <Application>Microsoft Office Word</Application>
  <DocSecurity>0</DocSecurity>
  <Lines>10</Lines>
  <Paragraphs>2</Paragraphs>
  <ScaleCrop>false</ScaleCrop>
  <Company/>
  <LinksUpToDate>false</LinksUpToDate>
  <CharactersWithSpaces>1472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Pile</dc:creator>
  <cp:keywords/>
  <dc:description/>
  <cp:lastModifiedBy>Karen Pile</cp:lastModifiedBy>
  <cp:revision>1</cp:revision>
  <dcterms:created xsi:type="dcterms:W3CDTF">2025-02-13T11:40:00Z</dcterms:created>
  <dcterms:modified xsi:type="dcterms:W3CDTF">2025-02-13T11:42:00Z</dcterms:modified>
</cp:coreProperties>
</file>